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9765EB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bookmarkStart w:id="0" w:name="OLE_LINK1"/>
      <w:bookmarkStart w:id="1" w:name="OLE_LINK2"/>
      <w:r>
        <w:rPr>
          <w:sz w:val="22"/>
          <w:szCs w:val="22"/>
          <w:lang w:val="en-GB"/>
        </w:rPr>
        <w:t>3GPP TSG-RAN WG2</w:t>
      </w:r>
      <w:r w:rsidR="002E3C59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2E3C59">
        <w:rPr>
          <w:rFonts w:eastAsia="宋体" w:hint="eastAsia"/>
          <w:sz w:val="22"/>
          <w:szCs w:val="22"/>
          <w:lang w:val="en-GB" w:eastAsia="zh-CN"/>
        </w:rPr>
        <w:t>RAN2 #118-e meeting</w:t>
      </w:r>
      <w:r w:rsidR="009B4EC0" w:rsidRPr="009B4EC0">
        <w:rPr>
          <w:rFonts w:eastAsia="宋体"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sz w:val="22"/>
          <w:szCs w:val="22"/>
          <w:lang w:val="en-GB" w:eastAsia="zh-CN"/>
        </w:rPr>
        <w:t xml:space="preserve">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>
        <w:rPr>
          <w:rFonts w:eastAsia="宋体" w:hint="eastAsia"/>
          <w:sz w:val="22"/>
          <w:szCs w:val="22"/>
          <w:lang w:eastAsia="zh-CN"/>
        </w:rPr>
        <w:t xml:space="preserve">   </w:t>
      </w:r>
      <w:r w:rsidR="003A69E2">
        <w:rPr>
          <w:rFonts w:eastAsia="宋体" w:hint="eastAsia"/>
          <w:sz w:val="22"/>
          <w:szCs w:val="22"/>
          <w:lang w:eastAsia="zh-CN"/>
        </w:rPr>
        <w:t xml:space="preserve">       </w:t>
      </w:r>
      <w:r w:rsidR="00062A7F" w:rsidRPr="00062A7F">
        <w:rPr>
          <w:rFonts w:eastAsiaTheme="minorEastAsia"/>
          <w:sz w:val="22"/>
          <w:szCs w:val="22"/>
          <w:lang w:val="en-GB" w:eastAsia="zh-CN"/>
        </w:rPr>
        <w:t>R2-2205237</w:t>
      </w:r>
    </w:p>
    <w:p w:rsidR="00066325" w:rsidRPr="00E82E7A" w:rsidRDefault="00244CF8">
      <w:pPr>
        <w:pStyle w:val="ab"/>
        <w:rPr>
          <w:sz w:val="22"/>
          <w:szCs w:val="22"/>
          <w:lang w:val="en-GB"/>
        </w:rPr>
      </w:pPr>
      <w:r w:rsidRPr="00E82E7A">
        <w:rPr>
          <w:sz w:val="22"/>
          <w:szCs w:val="22"/>
          <w:lang w:val="en-GB"/>
        </w:rPr>
        <w:t xml:space="preserve">Electronic meeting, </w:t>
      </w:r>
      <w:r w:rsidR="008301A2" w:rsidRPr="00E82E7A">
        <w:rPr>
          <w:sz w:val="22"/>
          <w:szCs w:val="22"/>
          <w:lang w:val="en-GB"/>
        </w:rPr>
        <w:t>9th - 20th May</w:t>
      </w:r>
      <w:r w:rsidR="00A34EA2" w:rsidRPr="00E82E7A">
        <w:rPr>
          <w:rFonts w:hint="eastAsia"/>
          <w:sz w:val="22"/>
          <w:szCs w:val="22"/>
          <w:lang w:val="en-GB"/>
        </w:rPr>
        <w:t>,</w:t>
      </w:r>
      <w:r w:rsidR="00E95F14" w:rsidRPr="00E82E7A">
        <w:rPr>
          <w:rFonts w:hint="eastAsia"/>
          <w:sz w:val="22"/>
          <w:szCs w:val="22"/>
          <w:lang w:val="en-GB"/>
        </w:rPr>
        <w:t xml:space="preserve"> </w:t>
      </w:r>
      <w:r w:rsidRPr="00E82E7A">
        <w:rPr>
          <w:sz w:val="22"/>
          <w:szCs w:val="22"/>
          <w:lang w:val="en-GB"/>
        </w:rPr>
        <w:t>202</w:t>
      </w:r>
      <w:r w:rsidR="009B4EC0" w:rsidRPr="00E82E7A">
        <w:rPr>
          <w:rFonts w:hint="eastAsia"/>
          <w:sz w:val="22"/>
          <w:szCs w:val="22"/>
          <w:lang w:val="en-GB"/>
        </w:rPr>
        <w:t>2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</w:r>
      <w:r w:rsidR="00297804">
        <w:rPr>
          <w:rFonts w:eastAsiaTheme="minorEastAsia" w:cs="Arial"/>
          <w:sz w:val="22"/>
          <w:szCs w:val="22"/>
          <w:lang w:eastAsia="zh-CN"/>
        </w:rPr>
        <w:t>Discussion</w:t>
      </w:r>
      <w:r w:rsidR="00500BC9" w:rsidRPr="00500BC9">
        <w:rPr>
          <w:rFonts w:eastAsiaTheme="minorEastAsia" w:cs="Arial"/>
          <w:sz w:val="22"/>
          <w:szCs w:val="22"/>
          <w:lang w:eastAsia="zh-CN"/>
        </w:rPr>
        <w:t xml:space="preserve"> </w:t>
      </w:r>
      <w:r w:rsidR="00F45E21">
        <w:rPr>
          <w:rFonts w:eastAsiaTheme="minorEastAsia" w:cs="Arial"/>
          <w:sz w:val="22"/>
          <w:szCs w:val="22"/>
          <w:lang w:eastAsia="zh-CN"/>
        </w:rPr>
        <w:t>on</w:t>
      </w:r>
      <w:r w:rsidR="00F45E21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500BC9" w:rsidRPr="00500BC9">
        <w:rPr>
          <w:rFonts w:eastAsiaTheme="minorEastAsia" w:cs="Arial"/>
          <w:sz w:val="22"/>
          <w:szCs w:val="22"/>
          <w:lang w:eastAsia="zh-CN"/>
        </w:rPr>
        <w:t>the access barring in NTN</w:t>
      </w:r>
    </w:p>
    <w:p w:rsidR="00066325" w:rsidRPr="003A69E2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 w:rsidR="00500BC9">
        <w:rPr>
          <w:sz w:val="22"/>
          <w:szCs w:val="22"/>
        </w:rPr>
        <w:t>6.10.</w:t>
      </w:r>
      <w:r w:rsidR="00500BC9">
        <w:rPr>
          <w:rFonts w:eastAsiaTheme="minorEastAsia" w:hint="eastAsia"/>
          <w:sz w:val="22"/>
          <w:szCs w:val="22"/>
          <w:lang w:eastAsia="zh-CN"/>
        </w:rPr>
        <w:t>3</w:t>
      </w:r>
      <w:r w:rsidR="00807F74" w:rsidRPr="00A5331E">
        <w:rPr>
          <w:sz w:val="22"/>
          <w:szCs w:val="22"/>
        </w:rPr>
        <w:t>.</w:t>
      </w:r>
      <w:r w:rsidR="00500BC9">
        <w:rPr>
          <w:rFonts w:eastAsiaTheme="minorEastAsia" w:hint="eastAsia"/>
          <w:sz w:val="22"/>
          <w:szCs w:val="22"/>
          <w:lang w:eastAsia="zh-CN"/>
        </w:rPr>
        <w:t>1.1</w:t>
      </w:r>
      <w:r w:rsidR="00807F74" w:rsidRPr="000D255B">
        <w:tab/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bookmarkEnd w:id="0"/>
    <w:bookmarkEnd w:id="1"/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5" w:name="_Ref35586532"/>
      <w:r>
        <w:rPr>
          <w:szCs w:val="28"/>
        </w:rPr>
        <w:t>Introduction</w:t>
      </w:r>
      <w:bookmarkEnd w:id="5"/>
    </w:p>
    <w:p w:rsidR="00735C56" w:rsidRDefault="00735C56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RAN2#117e, the following working assumption was given</w:t>
      </w:r>
      <w:r w:rsidR="005733A6">
        <w:rPr>
          <w:rFonts w:eastAsiaTheme="minorEastAsia" w:hint="eastAsia"/>
          <w:lang w:eastAsia="zh-CN"/>
        </w:rPr>
        <w:t xml:space="preserve"> </w:t>
      </w:r>
      <w:r w:rsidR="005733A6">
        <w:rPr>
          <w:rFonts w:eastAsiaTheme="minorEastAsia"/>
          <w:lang w:eastAsia="zh-CN"/>
        </w:rPr>
        <w:fldChar w:fldCharType="begin"/>
      </w:r>
      <w:r w:rsidR="005733A6">
        <w:rPr>
          <w:rFonts w:eastAsiaTheme="minorEastAsia"/>
          <w:lang w:eastAsia="zh-CN"/>
        </w:rPr>
        <w:instrText xml:space="preserve"> </w:instrText>
      </w:r>
      <w:r w:rsidR="005733A6">
        <w:rPr>
          <w:rFonts w:eastAsiaTheme="minorEastAsia" w:hint="eastAsia"/>
          <w:lang w:eastAsia="zh-CN"/>
        </w:rPr>
        <w:instrText>REF _Ref101712345 \r \h</w:instrText>
      </w:r>
      <w:r w:rsidR="005733A6">
        <w:rPr>
          <w:rFonts w:eastAsiaTheme="minorEastAsia"/>
          <w:lang w:eastAsia="zh-CN"/>
        </w:rPr>
        <w:instrText xml:space="preserve"> </w:instrText>
      </w:r>
      <w:r w:rsidR="005733A6">
        <w:rPr>
          <w:rFonts w:eastAsiaTheme="minorEastAsia"/>
          <w:lang w:eastAsia="zh-CN"/>
        </w:rPr>
      </w:r>
      <w:r w:rsidR="005733A6">
        <w:rPr>
          <w:rFonts w:eastAsiaTheme="minorEastAsia"/>
          <w:lang w:eastAsia="zh-CN"/>
        </w:rPr>
        <w:fldChar w:fldCharType="separate"/>
      </w:r>
      <w:r w:rsidR="005733A6">
        <w:rPr>
          <w:rFonts w:eastAsiaTheme="minorEastAsia"/>
          <w:lang w:eastAsia="zh-CN"/>
        </w:rPr>
        <w:t>[1]</w:t>
      </w:r>
      <w:r w:rsidR="005733A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8B6E5B" w:rsidRPr="009B53F2" w:rsidRDefault="008B6E5B" w:rsidP="008B6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00" w:hanging="400"/>
        <w:rPr>
          <w:color w:val="FF0000"/>
        </w:rPr>
      </w:pPr>
      <w:r w:rsidRPr="009B53F2">
        <w:rPr>
          <w:color w:val="FF0000"/>
        </w:rPr>
        <w:t>Working Assumption:</w:t>
      </w:r>
    </w:p>
    <w:p w:rsidR="008B6E5B" w:rsidRDefault="008B6E5B" w:rsidP="008B6E5B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00" w:hanging="400"/>
      </w:pPr>
      <w:r>
        <w:t>T</w:t>
      </w:r>
      <w:r w:rsidRPr="00052023">
        <w:t xml:space="preserve">o prevent non-NTN capable UE from </w:t>
      </w:r>
      <w:r>
        <w:t xml:space="preserve">accessing an NTN cell in Rel-17, for NR-NTN RAN2 follows a similar solution as in </w:t>
      </w:r>
      <w:proofErr w:type="spellStart"/>
      <w:r>
        <w:t>IoT</w:t>
      </w:r>
      <w:proofErr w:type="spellEnd"/>
      <w:r>
        <w:t xml:space="preserve">-NTN (FFS on the details and whether this is always needed or not). </w:t>
      </w:r>
    </w:p>
    <w:p w:rsidR="004503EA" w:rsidRPr="00CD03CC" w:rsidRDefault="009E4EA5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4503EA">
        <w:rPr>
          <w:rFonts w:eastAsiaTheme="minorEastAsia" w:hint="eastAsia"/>
          <w:lang w:eastAsia="zh-CN"/>
        </w:rPr>
        <w:t xml:space="preserve"> third round discussion </w:t>
      </w:r>
      <w:r w:rsidR="005733A6">
        <w:rPr>
          <w:rFonts w:eastAsiaTheme="minorEastAsia"/>
          <w:lang w:eastAsia="zh-CN"/>
        </w:rPr>
        <w:fldChar w:fldCharType="begin"/>
      </w:r>
      <w:r w:rsidR="005733A6">
        <w:rPr>
          <w:rFonts w:eastAsiaTheme="minorEastAsia"/>
          <w:lang w:eastAsia="zh-CN"/>
        </w:rPr>
        <w:instrText xml:space="preserve"> </w:instrText>
      </w:r>
      <w:r w:rsidR="005733A6">
        <w:rPr>
          <w:rFonts w:eastAsiaTheme="minorEastAsia" w:hint="eastAsia"/>
          <w:lang w:eastAsia="zh-CN"/>
        </w:rPr>
        <w:instrText>REF _Ref101712377 \r \h</w:instrText>
      </w:r>
      <w:r w:rsidR="005733A6">
        <w:rPr>
          <w:rFonts w:eastAsiaTheme="minorEastAsia"/>
          <w:lang w:eastAsia="zh-CN"/>
        </w:rPr>
        <w:instrText xml:space="preserve"> </w:instrText>
      </w:r>
      <w:r w:rsidR="005733A6">
        <w:rPr>
          <w:rFonts w:eastAsiaTheme="minorEastAsia"/>
          <w:lang w:eastAsia="zh-CN"/>
        </w:rPr>
      </w:r>
      <w:r w:rsidR="005733A6">
        <w:rPr>
          <w:rFonts w:eastAsiaTheme="minorEastAsia"/>
          <w:lang w:eastAsia="zh-CN"/>
        </w:rPr>
        <w:fldChar w:fldCharType="separate"/>
      </w:r>
      <w:r w:rsidR="005733A6">
        <w:rPr>
          <w:rFonts w:eastAsiaTheme="minorEastAsia"/>
          <w:lang w:eastAsia="zh-CN"/>
        </w:rPr>
        <w:t>[2]</w:t>
      </w:r>
      <w:r w:rsidR="005733A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4503EA">
        <w:rPr>
          <w:rFonts w:eastAsiaTheme="minorEastAsia" w:hint="eastAsia"/>
          <w:lang w:eastAsia="zh-CN"/>
        </w:rPr>
        <w:t>and a post</w:t>
      </w:r>
      <w:r w:rsidR="00F30813">
        <w:rPr>
          <w:rFonts w:eastAsiaTheme="minorEastAsia" w:hint="eastAsia"/>
          <w:lang w:eastAsia="zh-CN"/>
        </w:rPr>
        <w:t>117-e</w:t>
      </w:r>
      <w:r w:rsidR="004503EA">
        <w:rPr>
          <w:rFonts w:eastAsiaTheme="minorEastAsia" w:hint="eastAsia"/>
          <w:lang w:eastAsia="zh-CN"/>
        </w:rPr>
        <w:t xml:space="preserve"> discussion</w:t>
      </w:r>
      <w:r>
        <w:rPr>
          <w:rFonts w:eastAsiaTheme="minorEastAsia" w:hint="eastAsia"/>
          <w:lang w:eastAsia="zh-CN"/>
        </w:rPr>
        <w:t xml:space="preserve"> on TS</w:t>
      </w:r>
      <w:r w:rsidR="0003325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38.304 CR</w:t>
      </w:r>
      <w:r w:rsidR="004503E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_Ref101712557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4503EA">
        <w:rPr>
          <w:rFonts w:eastAsiaTheme="minorEastAsia" w:hint="eastAsia"/>
          <w:lang w:eastAsia="zh-CN"/>
        </w:rPr>
        <w:t xml:space="preserve">were given after </w:t>
      </w:r>
      <w:r w:rsidR="007C316E">
        <w:rPr>
          <w:rFonts w:eastAsiaTheme="minorEastAsia"/>
          <w:lang w:eastAsia="zh-CN"/>
        </w:rPr>
        <w:t>achieving</w:t>
      </w:r>
      <w:r w:rsidR="007C316E">
        <w:rPr>
          <w:rFonts w:eastAsiaTheme="minorEastAsia" w:hint="eastAsia"/>
          <w:lang w:eastAsia="zh-CN"/>
        </w:rPr>
        <w:t xml:space="preserve"> </w:t>
      </w:r>
      <w:r w:rsidR="002053D1">
        <w:rPr>
          <w:rFonts w:eastAsiaTheme="minorEastAsia" w:hint="eastAsia"/>
          <w:lang w:eastAsia="zh-CN"/>
        </w:rPr>
        <w:t xml:space="preserve">the </w:t>
      </w:r>
      <w:r w:rsidR="004503EA">
        <w:rPr>
          <w:rFonts w:eastAsiaTheme="minorEastAsia" w:hint="eastAsia"/>
          <w:lang w:eastAsia="zh-CN"/>
        </w:rPr>
        <w:t>Wor</w:t>
      </w:r>
      <w:r>
        <w:rPr>
          <w:rFonts w:eastAsiaTheme="minorEastAsia" w:hint="eastAsia"/>
          <w:lang w:eastAsia="zh-CN"/>
        </w:rPr>
        <w:t xml:space="preserve">king </w:t>
      </w:r>
      <w:r w:rsidR="004503EA">
        <w:rPr>
          <w:rFonts w:eastAsiaTheme="minorEastAsia" w:hint="eastAsia"/>
          <w:lang w:eastAsia="zh-CN"/>
        </w:rPr>
        <w:t xml:space="preserve">Assumption, </w:t>
      </w:r>
      <w:r>
        <w:rPr>
          <w:rFonts w:eastAsiaTheme="minorEastAsia" w:hint="eastAsia"/>
          <w:lang w:eastAsia="zh-CN"/>
        </w:rPr>
        <w:t xml:space="preserve">but no </w:t>
      </w:r>
      <w:r>
        <w:rPr>
          <w:rFonts w:eastAsiaTheme="minorEastAsia"/>
          <w:lang w:eastAsia="zh-CN"/>
        </w:rPr>
        <w:t>confirmation</w:t>
      </w:r>
      <w:r>
        <w:rPr>
          <w:rFonts w:eastAsiaTheme="minorEastAsia" w:hint="eastAsia"/>
          <w:lang w:eastAsia="zh-CN"/>
        </w:rPr>
        <w:t xml:space="preserve"> on the Working Assumption was given.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paper, we continue to discuss the </w:t>
      </w:r>
      <w:r w:rsidR="00CD03CC">
        <w:rPr>
          <w:rFonts w:eastAsiaTheme="minorEastAsia" w:hint="eastAsia"/>
          <w:lang w:eastAsia="zh-CN"/>
        </w:rPr>
        <w:t xml:space="preserve">issue of how to </w:t>
      </w:r>
      <w:r w:rsidR="00CD03CC" w:rsidRPr="00052023">
        <w:t xml:space="preserve">prevent non-NTN capable UE from </w:t>
      </w:r>
      <w:r w:rsidR="00CD03CC">
        <w:t>accessing an NTN cell</w:t>
      </w:r>
      <w:r w:rsidR="00CD03CC">
        <w:rPr>
          <w:rFonts w:eastAsiaTheme="minorEastAsia" w:hint="eastAsia"/>
          <w:lang w:eastAsia="zh-CN"/>
        </w:rPr>
        <w:t>.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4402F5" w:rsidRDefault="00F91318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>enerally, for the access barring, no</w:t>
      </w:r>
      <w:r w:rsidR="00B0071D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-NTN capable UE should be prevented to access NTN </w:t>
      </w:r>
      <w:proofErr w:type="gramStart"/>
      <w:r w:rsidR="00FD51C2">
        <w:rPr>
          <w:rFonts w:eastAsiaTheme="minorEastAsia"/>
          <w:lang w:eastAsia="zh-CN"/>
        </w:rPr>
        <w:t>cell</w:t>
      </w:r>
      <w:r w:rsidR="00B0071D">
        <w:rPr>
          <w:rFonts w:eastAsiaTheme="minorEastAsia"/>
          <w:lang w:eastAsia="zh-CN"/>
        </w:rPr>
        <w:t>,</w:t>
      </w:r>
      <w:proofErr w:type="gramEnd"/>
      <w:r w:rsidR="00B0071D">
        <w:rPr>
          <w:rFonts w:eastAsiaTheme="minor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NTN capable only UE should also b</w:t>
      </w:r>
      <w:r w:rsidR="00887831">
        <w:rPr>
          <w:rFonts w:eastAsiaTheme="minorEastAsia" w:hint="eastAsia"/>
          <w:lang w:eastAsia="zh-CN"/>
        </w:rPr>
        <w:t>e prevented to access TN cell</w:t>
      </w:r>
      <w:r>
        <w:rPr>
          <w:rFonts w:eastAsiaTheme="minorEastAsia" w:hint="eastAsia"/>
          <w:lang w:eastAsia="zh-CN"/>
        </w:rPr>
        <w:t xml:space="preserve">. </w:t>
      </w:r>
      <w:r w:rsidR="008F0544">
        <w:rPr>
          <w:rFonts w:eastAsiaTheme="minorEastAsia"/>
          <w:lang w:eastAsia="zh-CN"/>
        </w:rPr>
        <w:t>O</w:t>
      </w:r>
      <w:r w:rsidR="008F0544">
        <w:rPr>
          <w:rFonts w:eastAsiaTheme="minorEastAsia" w:hint="eastAsia"/>
          <w:lang w:eastAsia="zh-CN"/>
        </w:rPr>
        <w:t xml:space="preserve">therwise, the user </w:t>
      </w:r>
      <w:r w:rsidR="008F0544">
        <w:rPr>
          <w:rFonts w:eastAsiaTheme="minorEastAsia"/>
          <w:lang w:eastAsia="zh-CN"/>
        </w:rPr>
        <w:t>experience</w:t>
      </w:r>
      <w:r w:rsidR="008F0544">
        <w:rPr>
          <w:rFonts w:eastAsiaTheme="minorEastAsia" w:hint="eastAsia"/>
          <w:lang w:eastAsia="zh-CN"/>
        </w:rPr>
        <w:t xml:space="preserve"> and the UE power consumption will be impacted. </w:t>
      </w:r>
    </w:p>
    <w:p w:rsidR="00132158" w:rsidRDefault="004402F5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post117-e discussion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_Ref101712557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the following three options were given:</w:t>
      </w:r>
    </w:p>
    <w:p w:rsidR="004402F5" w:rsidRPr="00140B24" w:rsidRDefault="004402F5" w:rsidP="0083149A">
      <w:pPr>
        <w:pStyle w:val="a0"/>
        <w:numPr>
          <w:ilvl w:val="0"/>
          <w:numId w:val="42"/>
        </w:numPr>
        <w:rPr>
          <w:rFonts w:eastAsiaTheme="minorEastAsia"/>
          <w:b/>
          <w:lang w:eastAsia="zh-CN"/>
        </w:rPr>
      </w:pPr>
      <w:r w:rsidRPr="00140B24">
        <w:rPr>
          <w:rFonts w:eastAsiaTheme="minorEastAsia" w:hint="eastAsia"/>
          <w:b/>
          <w:lang w:eastAsia="zh-CN"/>
        </w:rPr>
        <w:t xml:space="preserve">Option 1: </w:t>
      </w:r>
      <w:r w:rsidRPr="00140B24">
        <w:rPr>
          <w:rFonts w:eastAsiaTheme="minorEastAsia"/>
          <w:b/>
          <w:lang w:eastAsia="zh-CN"/>
        </w:rPr>
        <w:t xml:space="preserve">Introduce </w:t>
      </w:r>
      <w:proofErr w:type="spellStart"/>
      <w:r w:rsidRPr="00140B24">
        <w:rPr>
          <w:rFonts w:eastAsiaTheme="minorEastAsia"/>
          <w:b/>
          <w:lang w:eastAsia="zh-CN"/>
        </w:rPr>
        <w:t>cellBarredNTN</w:t>
      </w:r>
      <w:proofErr w:type="spellEnd"/>
    </w:p>
    <w:p w:rsidR="004402F5" w:rsidRDefault="0083149A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option, </w:t>
      </w:r>
      <w:r w:rsidRPr="0083149A">
        <w:rPr>
          <w:rFonts w:eastAsiaTheme="minorEastAsia"/>
          <w:lang w:eastAsia="zh-CN"/>
        </w:rPr>
        <w:t xml:space="preserve">R17 NTN capable UE is able to decode the </w:t>
      </w:r>
      <w:proofErr w:type="spellStart"/>
      <w:r w:rsidRPr="0083149A">
        <w:rPr>
          <w:rFonts w:eastAsiaTheme="minorEastAsia"/>
          <w:lang w:eastAsia="zh-CN"/>
        </w:rPr>
        <w:t>cellBarred</w:t>
      </w:r>
      <w:proofErr w:type="spellEnd"/>
      <w:r w:rsidRPr="0083149A">
        <w:rPr>
          <w:rFonts w:eastAsiaTheme="minorEastAsia"/>
          <w:lang w:eastAsia="zh-CN"/>
        </w:rPr>
        <w:t xml:space="preserve">-NTN and the existing </w:t>
      </w:r>
      <w:proofErr w:type="spellStart"/>
      <w:r w:rsidRPr="0083149A">
        <w:rPr>
          <w:rFonts w:eastAsiaTheme="minorEastAsia"/>
          <w:lang w:eastAsia="zh-CN"/>
        </w:rPr>
        <w:t>cellBarred</w:t>
      </w:r>
      <w:proofErr w:type="spellEnd"/>
      <w:r w:rsidRPr="0083149A">
        <w:rPr>
          <w:rFonts w:eastAsiaTheme="minorEastAsia"/>
          <w:lang w:eastAsia="zh-CN"/>
        </w:rPr>
        <w:t xml:space="preserve"> while the legacy UE and R17 non-NTN capable UE is not able to decode the </w:t>
      </w:r>
      <w:proofErr w:type="spellStart"/>
      <w:r w:rsidRPr="0083149A">
        <w:rPr>
          <w:rFonts w:eastAsiaTheme="minorEastAsia"/>
          <w:lang w:eastAsia="zh-CN"/>
        </w:rPr>
        <w:t>cellBarred</w:t>
      </w:r>
      <w:proofErr w:type="spellEnd"/>
      <w:r w:rsidRPr="0083149A">
        <w:rPr>
          <w:rFonts w:eastAsiaTheme="minorEastAsia"/>
          <w:lang w:eastAsia="zh-CN"/>
        </w:rPr>
        <w:t>-NTN.</w:t>
      </w:r>
    </w:p>
    <w:p w:rsidR="0083149A" w:rsidRDefault="00310911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83149A">
        <w:rPr>
          <w:rFonts w:eastAsiaTheme="minorEastAsia" w:hint="eastAsia"/>
          <w:lang w:eastAsia="zh-CN"/>
        </w:rPr>
        <w:t xml:space="preserve"> table about the UE </w:t>
      </w:r>
      <w:r w:rsidR="0083149A">
        <w:rPr>
          <w:rFonts w:eastAsiaTheme="minorEastAsia"/>
          <w:lang w:eastAsia="zh-CN"/>
        </w:rPr>
        <w:t>interpretation</w:t>
      </w:r>
      <w:r w:rsidR="0083149A">
        <w:rPr>
          <w:rFonts w:eastAsiaTheme="minorEastAsia" w:hint="eastAsia"/>
          <w:lang w:eastAsia="zh-CN"/>
        </w:rPr>
        <w:t xml:space="preserve"> of the bar bit was given in </w:t>
      </w:r>
      <w:r w:rsidR="0083149A">
        <w:rPr>
          <w:rFonts w:eastAsiaTheme="minorEastAsia"/>
          <w:lang w:eastAsia="zh-CN"/>
        </w:rPr>
        <w:fldChar w:fldCharType="begin"/>
      </w:r>
      <w:r w:rsidR="0083149A">
        <w:rPr>
          <w:rFonts w:eastAsiaTheme="minorEastAsia"/>
          <w:lang w:eastAsia="zh-CN"/>
        </w:rPr>
        <w:instrText xml:space="preserve"> </w:instrText>
      </w:r>
      <w:r w:rsidR="0083149A">
        <w:rPr>
          <w:rFonts w:eastAsiaTheme="minorEastAsia" w:hint="eastAsia"/>
          <w:lang w:eastAsia="zh-CN"/>
        </w:rPr>
        <w:instrText>REF _Ref101712557 \r \h</w:instrText>
      </w:r>
      <w:r w:rsidR="0083149A">
        <w:rPr>
          <w:rFonts w:eastAsiaTheme="minorEastAsia"/>
          <w:lang w:eastAsia="zh-CN"/>
        </w:rPr>
        <w:instrText xml:space="preserve"> </w:instrText>
      </w:r>
      <w:r w:rsidR="0083149A">
        <w:rPr>
          <w:rFonts w:eastAsiaTheme="minorEastAsia"/>
          <w:lang w:eastAsia="zh-CN"/>
        </w:rPr>
      </w:r>
      <w:r w:rsidR="0083149A">
        <w:rPr>
          <w:rFonts w:eastAsiaTheme="minorEastAsia"/>
          <w:lang w:eastAsia="zh-CN"/>
        </w:rPr>
        <w:fldChar w:fldCharType="separate"/>
      </w:r>
      <w:r w:rsidR="0083149A">
        <w:rPr>
          <w:rFonts w:eastAsiaTheme="minorEastAsia"/>
          <w:lang w:eastAsia="zh-CN"/>
        </w:rPr>
        <w:t>[3]</w:t>
      </w:r>
      <w:r w:rsidR="0083149A">
        <w:rPr>
          <w:rFonts w:eastAsiaTheme="minorEastAsia"/>
          <w:lang w:eastAsia="zh-CN"/>
        </w:rPr>
        <w:fldChar w:fldCharType="end"/>
      </w:r>
      <w:r w:rsidR="00CE3804">
        <w:rPr>
          <w:rFonts w:eastAsiaTheme="minorEastAsia" w:hint="eastAsia"/>
          <w:lang w:eastAsia="zh-CN"/>
        </w:rPr>
        <w:t xml:space="preserve">: for </w:t>
      </w:r>
      <w:r w:rsidR="007123E2">
        <w:rPr>
          <w:rFonts w:eastAsiaTheme="minorEastAsia" w:hint="eastAsia"/>
          <w:lang w:eastAsia="zh-CN"/>
        </w:rPr>
        <w:t xml:space="preserve">legacy and Rel-17 non-NTN capable UE will follow the </w:t>
      </w:r>
      <w:r w:rsidR="00DC5189">
        <w:rPr>
          <w:rFonts w:eastAsiaTheme="minorEastAsia" w:hint="eastAsia"/>
          <w:lang w:eastAsia="zh-CN"/>
        </w:rPr>
        <w:t>existing</w:t>
      </w:r>
      <w:r w:rsidR="007123E2">
        <w:rPr>
          <w:rFonts w:eastAsiaTheme="minorEastAsia" w:hint="eastAsia"/>
          <w:lang w:eastAsia="zh-CN"/>
        </w:rPr>
        <w:t xml:space="preserve"> </w:t>
      </w:r>
      <w:proofErr w:type="spellStart"/>
      <w:r w:rsidR="007123E2">
        <w:rPr>
          <w:rFonts w:eastAsiaTheme="minorEastAsia" w:hint="eastAsia"/>
          <w:lang w:eastAsia="zh-CN"/>
        </w:rPr>
        <w:t>cellBarred</w:t>
      </w:r>
      <w:proofErr w:type="spellEnd"/>
      <w:r w:rsidR="007123E2">
        <w:rPr>
          <w:rFonts w:eastAsiaTheme="minorEastAsia" w:hint="eastAsia"/>
          <w:lang w:eastAsia="zh-CN"/>
        </w:rPr>
        <w:t xml:space="preserve"> in MIB, for Rel-17 NTN </w:t>
      </w:r>
      <w:r w:rsidR="00CE3804">
        <w:rPr>
          <w:rFonts w:eastAsiaTheme="minorEastAsia" w:hint="eastAsia"/>
          <w:lang w:eastAsia="zh-CN"/>
        </w:rPr>
        <w:t xml:space="preserve">capable </w:t>
      </w:r>
      <w:r w:rsidR="007123E2">
        <w:rPr>
          <w:rFonts w:eastAsiaTheme="minorEastAsia" w:hint="eastAsia"/>
          <w:lang w:eastAsia="zh-CN"/>
        </w:rPr>
        <w:t>UE</w:t>
      </w:r>
      <w:r>
        <w:rPr>
          <w:rFonts w:eastAsiaTheme="minorEastAsia" w:hint="eastAsia"/>
          <w:lang w:eastAsia="zh-CN"/>
        </w:rPr>
        <w:t>:</w:t>
      </w:r>
    </w:p>
    <w:p w:rsidR="00310911" w:rsidRPr="00310911" w:rsidRDefault="00310911" w:rsidP="007C2884">
      <w:pPr>
        <w:pStyle w:val="a0"/>
        <w:ind w:leftChars="100" w:left="200"/>
        <w:rPr>
          <w:rFonts w:eastAsiaTheme="minorEastAsia"/>
          <w:lang w:eastAsia="zh-CN"/>
        </w:rPr>
      </w:pPr>
      <w:r w:rsidRPr="00310911">
        <w:rPr>
          <w:rFonts w:eastAsiaTheme="minorEastAsia"/>
          <w:lang w:eastAsia="zh-CN"/>
        </w:rPr>
        <w:t>--</w:t>
      </w:r>
      <w:r w:rsidR="007123E2">
        <w:rPr>
          <w:rFonts w:eastAsiaTheme="minorEastAsia" w:hint="eastAsia"/>
          <w:lang w:eastAsia="zh-CN"/>
        </w:rPr>
        <w:t xml:space="preserve"> </w:t>
      </w:r>
      <w:r w:rsidRPr="00310911">
        <w:rPr>
          <w:rFonts w:eastAsiaTheme="minorEastAsia"/>
          <w:lang w:eastAsia="zh-CN"/>
        </w:rPr>
        <w:t xml:space="preserve">follows the setting of the existing </w:t>
      </w:r>
      <w:proofErr w:type="spellStart"/>
      <w:r w:rsidRPr="00310911">
        <w:rPr>
          <w:rFonts w:eastAsiaTheme="minorEastAsia"/>
          <w:lang w:eastAsia="zh-CN"/>
        </w:rPr>
        <w:t>cellBarred</w:t>
      </w:r>
      <w:proofErr w:type="spellEnd"/>
      <w:r w:rsidRPr="00310911">
        <w:rPr>
          <w:rFonts w:eastAsiaTheme="minorEastAsia"/>
          <w:lang w:eastAsia="zh-CN"/>
        </w:rPr>
        <w:t xml:space="preserve">, if </w:t>
      </w:r>
      <w:proofErr w:type="spellStart"/>
      <w:r w:rsidRPr="00310911">
        <w:rPr>
          <w:rFonts w:eastAsiaTheme="minorEastAsia"/>
          <w:lang w:eastAsia="zh-CN"/>
        </w:rPr>
        <w:t>cellBarredNTN</w:t>
      </w:r>
      <w:proofErr w:type="spellEnd"/>
      <w:r w:rsidRPr="00310911">
        <w:rPr>
          <w:rFonts w:eastAsiaTheme="minorEastAsia"/>
          <w:lang w:eastAsia="zh-CN"/>
        </w:rPr>
        <w:t xml:space="preserve"> is not present;</w:t>
      </w:r>
    </w:p>
    <w:p w:rsidR="00310911" w:rsidRDefault="00310911" w:rsidP="007C2884">
      <w:pPr>
        <w:pStyle w:val="a0"/>
        <w:ind w:leftChars="100" w:left="200"/>
        <w:rPr>
          <w:rFonts w:eastAsiaTheme="minorEastAsia"/>
          <w:lang w:eastAsia="zh-CN"/>
        </w:rPr>
      </w:pPr>
      <w:r w:rsidRPr="00310911">
        <w:rPr>
          <w:rFonts w:eastAsiaTheme="minorEastAsia"/>
          <w:lang w:eastAsia="zh-CN"/>
        </w:rPr>
        <w:t>--</w:t>
      </w:r>
      <w:r w:rsidR="007123E2">
        <w:rPr>
          <w:rFonts w:eastAsiaTheme="minorEastAsia" w:hint="eastAsia"/>
          <w:lang w:eastAsia="zh-CN"/>
        </w:rPr>
        <w:t xml:space="preserve"> </w:t>
      </w:r>
      <w:r w:rsidRPr="00310911">
        <w:rPr>
          <w:rFonts w:eastAsiaTheme="minorEastAsia"/>
          <w:lang w:eastAsia="zh-CN"/>
        </w:rPr>
        <w:t xml:space="preserve">ignores the setting of the existing </w:t>
      </w:r>
      <w:proofErr w:type="spellStart"/>
      <w:r w:rsidRPr="00310911">
        <w:rPr>
          <w:rFonts w:eastAsiaTheme="minorEastAsia"/>
          <w:lang w:eastAsia="zh-CN"/>
        </w:rPr>
        <w:t>cellBarred</w:t>
      </w:r>
      <w:proofErr w:type="spellEnd"/>
      <w:r w:rsidRPr="00310911">
        <w:rPr>
          <w:rFonts w:eastAsiaTheme="minorEastAsia"/>
          <w:lang w:eastAsia="zh-CN"/>
        </w:rPr>
        <w:t xml:space="preserve"> and follows the setting of the </w:t>
      </w:r>
      <w:proofErr w:type="spellStart"/>
      <w:r w:rsidRPr="00310911">
        <w:rPr>
          <w:rFonts w:eastAsiaTheme="minorEastAsia"/>
          <w:lang w:eastAsia="zh-CN"/>
        </w:rPr>
        <w:t>cellBarredNTN</w:t>
      </w:r>
      <w:proofErr w:type="spellEnd"/>
      <w:r w:rsidRPr="00310911">
        <w:rPr>
          <w:rFonts w:eastAsiaTheme="minorEastAsia"/>
          <w:lang w:eastAsia="zh-CN"/>
        </w:rPr>
        <w:t xml:space="preserve">, if </w:t>
      </w:r>
      <w:proofErr w:type="spellStart"/>
      <w:r w:rsidRPr="00310911">
        <w:rPr>
          <w:rFonts w:eastAsiaTheme="minorEastAsia"/>
          <w:lang w:eastAsia="zh-CN"/>
        </w:rPr>
        <w:t>cellBarredNTN</w:t>
      </w:r>
      <w:proofErr w:type="spellEnd"/>
      <w:r w:rsidRPr="00310911">
        <w:rPr>
          <w:rFonts w:eastAsiaTheme="minorEastAsia"/>
          <w:lang w:eastAsia="zh-CN"/>
        </w:rPr>
        <w:t xml:space="preserve"> is confi</w:t>
      </w:r>
      <w:r>
        <w:rPr>
          <w:rFonts w:eastAsiaTheme="minorEastAsia"/>
          <w:lang w:eastAsia="zh-CN"/>
        </w:rPr>
        <w:t>gured</w:t>
      </w:r>
    </w:p>
    <w:p w:rsidR="0083149A" w:rsidRDefault="00B45529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DA3C24">
        <w:rPr>
          <w:rFonts w:eastAsiaTheme="minorEastAsia" w:hint="eastAsia"/>
          <w:lang w:eastAsia="zh-CN"/>
        </w:rPr>
        <w:t>he main concern</w:t>
      </w:r>
      <w:r>
        <w:rPr>
          <w:rFonts w:eastAsiaTheme="minorEastAsia" w:hint="eastAsia"/>
          <w:lang w:eastAsia="zh-CN"/>
        </w:rPr>
        <w:t xml:space="preserve"> of this option</w:t>
      </w:r>
      <w:r w:rsidR="00DA3C24">
        <w:rPr>
          <w:rFonts w:eastAsiaTheme="minorEastAsia" w:hint="eastAsia"/>
          <w:lang w:eastAsia="zh-CN"/>
        </w:rPr>
        <w:t xml:space="preserve"> is additional SIB1 overhead is introduced, and </w:t>
      </w:r>
      <w:r w:rsidR="00B47708">
        <w:rPr>
          <w:rFonts w:eastAsiaTheme="minorEastAsia" w:hint="eastAsia"/>
          <w:lang w:eastAsia="zh-CN"/>
        </w:rPr>
        <w:t xml:space="preserve">companies also have shown another concern, for NTN capable only UE, if the </w:t>
      </w:r>
      <w:proofErr w:type="spellStart"/>
      <w:r w:rsidR="00B47708" w:rsidRPr="00310911">
        <w:rPr>
          <w:rFonts w:eastAsiaTheme="minorEastAsia"/>
          <w:lang w:eastAsia="zh-CN"/>
        </w:rPr>
        <w:t>cellBarredNTN</w:t>
      </w:r>
      <w:proofErr w:type="spellEnd"/>
      <w:r w:rsidR="00B47708" w:rsidRPr="00310911">
        <w:rPr>
          <w:rFonts w:eastAsiaTheme="minorEastAsia"/>
          <w:lang w:eastAsia="zh-CN"/>
        </w:rPr>
        <w:t xml:space="preserve"> is not present</w:t>
      </w:r>
      <w:r w:rsidR="00B47708">
        <w:rPr>
          <w:rFonts w:eastAsiaTheme="minorEastAsia" w:hint="eastAsia"/>
          <w:lang w:eastAsia="zh-CN"/>
        </w:rPr>
        <w:t>, it is more reasonable to con</w:t>
      </w:r>
      <w:r w:rsidR="00DF1AE3">
        <w:rPr>
          <w:rFonts w:eastAsiaTheme="minorEastAsia" w:hint="eastAsia"/>
          <w:lang w:eastAsia="zh-CN"/>
        </w:rPr>
        <w:t>sid</w:t>
      </w:r>
      <w:r w:rsidR="00B47708">
        <w:rPr>
          <w:rFonts w:eastAsiaTheme="minorEastAsia" w:hint="eastAsia"/>
          <w:lang w:eastAsia="zh-CN"/>
        </w:rPr>
        <w:t xml:space="preserve">er the cell as barred, not following the setting of the existing </w:t>
      </w:r>
      <w:proofErr w:type="spellStart"/>
      <w:r w:rsidR="00B47708">
        <w:rPr>
          <w:rFonts w:eastAsiaTheme="minorEastAsia" w:hint="eastAsia"/>
          <w:lang w:eastAsia="zh-CN"/>
        </w:rPr>
        <w:t>cellBarred</w:t>
      </w:r>
      <w:proofErr w:type="spellEnd"/>
      <w:r w:rsidR="00B47708">
        <w:rPr>
          <w:rFonts w:eastAsiaTheme="minorEastAsia" w:hint="eastAsia"/>
          <w:lang w:eastAsia="zh-CN"/>
        </w:rPr>
        <w:t xml:space="preserve"> bit. </w:t>
      </w:r>
    </w:p>
    <w:p w:rsidR="008E6DA0" w:rsidRDefault="008E6DA0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ompanies may have </w:t>
      </w:r>
      <w:r>
        <w:rPr>
          <w:rFonts w:eastAsiaTheme="minorEastAsia"/>
          <w:lang w:eastAsia="zh-CN"/>
        </w:rPr>
        <w:t>preference</w:t>
      </w:r>
      <w:r>
        <w:rPr>
          <w:rFonts w:eastAsiaTheme="minorEastAsia" w:hint="eastAsia"/>
          <w:lang w:eastAsia="zh-CN"/>
        </w:rPr>
        <w:t xml:space="preserve"> on this option, for a similar mechanism has been introduced in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NTN, and suggest to keeping align with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NTN. </w:t>
      </w:r>
      <w:r w:rsidR="00DF1AE3">
        <w:rPr>
          <w:rFonts w:eastAsiaTheme="minorEastAsia" w:hint="eastAsia"/>
          <w:lang w:eastAsia="zh-CN"/>
        </w:rPr>
        <w:t>B</w:t>
      </w:r>
      <w:r w:rsidR="003C3E9A">
        <w:rPr>
          <w:rFonts w:eastAsiaTheme="minorEastAsia" w:hint="eastAsia"/>
          <w:lang w:eastAsia="zh-CN"/>
        </w:rPr>
        <w:t xml:space="preserve">ut we think they are different WI, and we should give analysis </w:t>
      </w:r>
      <w:r w:rsidR="003C3E9A" w:rsidRPr="003C3E9A">
        <w:rPr>
          <w:rFonts w:eastAsiaTheme="minorEastAsia"/>
          <w:lang w:eastAsia="zh-CN"/>
        </w:rPr>
        <w:t>independently</w:t>
      </w:r>
      <w:r w:rsidR="003C3E9A">
        <w:rPr>
          <w:rFonts w:eastAsiaTheme="minorEastAsia" w:hint="eastAsia"/>
          <w:lang w:eastAsia="zh-CN"/>
        </w:rPr>
        <w:t xml:space="preserve">. </w:t>
      </w:r>
    </w:p>
    <w:p w:rsidR="004402F5" w:rsidRPr="00140B24" w:rsidRDefault="004402F5" w:rsidP="00182876">
      <w:pPr>
        <w:pStyle w:val="a0"/>
        <w:rPr>
          <w:rFonts w:eastAsiaTheme="minorEastAsia"/>
          <w:b/>
          <w:lang w:eastAsia="zh-CN"/>
        </w:rPr>
      </w:pPr>
      <w:r w:rsidRPr="00140B24">
        <w:rPr>
          <w:rFonts w:eastAsiaTheme="minorEastAsia"/>
          <w:b/>
          <w:lang w:eastAsia="zh-CN"/>
        </w:rPr>
        <w:t>O</w:t>
      </w:r>
      <w:r w:rsidRPr="00140B24">
        <w:rPr>
          <w:rFonts w:eastAsiaTheme="minorEastAsia" w:hint="eastAsia"/>
          <w:b/>
          <w:lang w:eastAsia="zh-CN"/>
        </w:rPr>
        <w:t xml:space="preserve">ption 2: </w:t>
      </w:r>
      <w:r w:rsidRPr="00140B24">
        <w:rPr>
          <w:rFonts w:eastAsiaTheme="minorEastAsia"/>
          <w:b/>
          <w:lang w:eastAsia="zh-CN"/>
        </w:rPr>
        <w:t>Use the presence of tracking area list</w:t>
      </w:r>
    </w:p>
    <w:p w:rsidR="004402F5" w:rsidRDefault="00A026BC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option, another table about the UE interpretation on the legacy bar bit and tracking area list was given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_Ref101712557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  <w:r w:rsidR="00137F9B">
        <w:rPr>
          <w:rFonts w:eastAsiaTheme="minorEastAsia" w:hint="eastAsia"/>
          <w:lang w:eastAsia="zh-CN"/>
        </w:rPr>
        <w:t xml:space="preserve"> and can summarized as:</w:t>
      </w:r>
    </w:p>
    <w:p w:rsidR="00A026BC" w:rsidRPr="00A026BC" w:rsidRDefault="004C240D" w:rsidP="00A026BC">
      <w:pPr>
        <w:pStyle w:val="a0"/>
        <w:ind w:leftChars="100" w:left="200"/>
        <w:rPr>
          <w:rFonts w:eastAsiaTheme="minorEastAsia"/>
          <w:lang w:eastAsia="zh-CN"/>
        </w:rPr>
      </w:pPr>
      <w:r w:rsidRPr="00A026BC">
        <w:rPr>
          <w:rFonts w:eastAsiaTheme="minorEastAsia"/>
          <w:lang w:eastAsia="zh-CN"/>
        </w:rPr>
        <w:t xml:space="preserve">-- </w:t>
      </w:r>
      <w:r>
        <w:rPr>
          <w:rFonts w:eastAsiaTheme="minorEastAsia"/>
          <w:lang w:eastAsia="zh-CN"/>
        </w:rPr>
        <w:t>Legacy</w:t>
      </w:r>
      <w:r w:rsidR="00A026BC" w:rsidRPr="00A026BC">
        <w:rPr>
          <w:rFonts w:eastAsiaTheme="minorEastAsia"/>
          <w:lang w:eastAsia="zh-CN"/>
        </w:rPr>
        <w:t xml:space="preserve"> UE and R17 non-NTN capable UE follow the setting of the existing </w:t>
      </w:r>
      <w:proofErr w:type="spellStart"/>
      <w:r w:rsidR="00A026BC" w:rsidRPr="00A026BC">
        <w:rPr>
          <w:rFonts w:eastAsiaTheme="minorEastAsia"/>
          <w:lang w:eastAsia="zh-CN"/>
        </w:rPr>
        <w:t>cellBarred</w:t>
      </w:r>
      <w:proofErr w:type="spellEnd"/>
      <w:r w:rsidR="00A026BC" w:rsidRPr="00A026BC">
        <w:rPr>
          <w:rFonts w:eastAsiaTheme="minorEastAsia"/>
          <w:lang w:eastAsia="zh-CN"/>
        </w:rPr>
        <w:t xml:space="preserve"> in MIB and </w:t>
      </w:r>
      <w:proofErr w:type="spellStart"/>
      <w:r w:rsidR="00A026BC" w:rsidRPr="00A026BC">
        <w:rPr>
          <w:rFonts w:eastAsiaTheme="minorEastAsia"/>
          <w:lang w:eastAsia="zh-CN"/>
        </w:rPr>
        <w:t>trackingAreaCode</w:t>
      </w:r>
      <w:proofErr w:type="spellEnd"/>
      <w:r w:rsidR="00A026BC" w:rsidRPr="00A026BC">
        <w:rPr>
          <w:rFonts w:eastAsiaTheme="minorEastAsia"/>
          <w:lang w:eastAsia="zh-CN"/>
        </w:rPr>
        <w:t xml:space="preserve"> in SIB1, i.e. the cell is barred to UE if </w:t>
      </w:r>
      <w:proofErr w:type="spellStart"/>
      <w:r w:rsidR="00A026BC" w:rsidRPr="00A026BC">
        <w:rPr>
          <w:rFonts w:eastAsiaTheme="minorEastAsia"/>
          <w:lang w:eastAsia="zh-CN"/>
        </w:rPr>
        <w:t>cellBarred</w:t>
      </w:r>
      <w:proofErr w:type="spellEnd"/>
      <w:r w:rsidR="00A026BC" w:rsidRPr="00A026BC">
        <w:rPr>
          <w:rFonts w:eastAsiaTheme="minorEastAsia"/>
          <w:lang w:eastAsia="zh-CN"/>
        </w:rPr>
        <w:t xml:space="preserve"> = “barred” or the </w:t>
      </w:r>
      <w:proofErr w:type="spellStart"/>
      <w:r w:rsidR="00A026BC" w:rsidRPr="00A026BC">
        <w:rPr>
          <w:rFonts w:eastAsiaTheme="minorEastAsia"/>
          <w:lang w:eastAsia="zh-CN"/>
        </w:rPr>
        <w:t>trackingAreaCode</w:t>
      </w:r>
      <w:proofErr w:type="spellEnd"/>
      <w:r w:rsidR="00A026BC" w:rsidRPr="00A026BC">
        <w:rPr>
          <w:rFonts w:eastAsiaTheme="minorEastAsia"/>
          <w:lang w:eastAsia="zh-CN"/>
        </w:rPr>
        <w:t xml:space="preserve"> is not present;</w:t>
      </w:r>
    </w:p>
    <w:p w:rsidR="00A026BC" w:rsidRDefault="00A026BC" w:rsidP="00A026BC">
      <w:pPr>
        <w:pStyle w:val="a0"/>
        <w:ind w:leftChars="100" w:left="200"/>
        <w:rPr>
          <w:rFonts w:eastAsiaTheme="minorEastAsia"/>
          <w:lang w:eastAsia="zh-CN"/>
        </w:rPr>
      </w:pPr>
      <w:r w:rsidRPr="00A026BC">
        <w:rPr>
          <w:rFonts w:eastAsiaTheme="minorEastAsia"/>
          <w:lang w:eastAsia="zh-CN"/>
        </w:rPr>
        <w:t xml:space="preserve">-- R17 NTN capable UE follows the setting of the existing </w:t>
      </w:r>
      <w:proofErr w:type="spellStart"/>
      <w:r w:rsidRPr="00A026BC">
        <w:rPr>
          <w:rFonts w:eastAsiaTheme="minorEastAsia"/>
          <w:lang w:eastAsia="zh-CN"/>
        </w:rPr>
        <w:t>cellBarred</w:t>
      </w:r>
      <w:proofErr w:type="spellEnd"/>
      <w:r w:rsidRPr="00A026BC">
        <w:rPr>
          <w:rFonts w:eastAsiaTheme="minorEastAsia"/>
          <w:lang w:eastAsia="zh-CN"/>
        </w:rPr>
        <w:t xml:space="preserve"> in MIB and the trackingAreaList-r17 in SIB1, i.e. the cell is ba</w:t>
      </w:r>
      <w:r w:rsidR="00DF1053">
        <w:rPr>
          <w:rFonts w:eastAsiaTheme="minorEastAsia"/>
          <w:lang w:eastAsia="zh-CN"/>
        </w:rPr>
        <w:t xml:space="preserve">rred to UE if </w:t>
      </w:r>
      <w:proofErr w:type="spellStart"/>
      <w:r w:rsidR="00DF1053">
        <w:rPr>
          <w:rFonts w:eastAsiaTheme="minorEastAsia"/>
          <w:lang w:eastAsia="zh-CN"/>
        </w:rPr>
        <w:t>cellBarred</w:t>
      </w:r>
      <w:proofErr w:type="spellEnd"/>
      <w:r w:rsidR="00DF1053">
        <w:rPr>
          <w:rFonts w:eastAsiaTheme="minorEastAsia"/>
          <w:lang w:eastAsia="zh-CN"/>
        </w:rPr>
        <w:t xml:space="preserve"> = “</w:t>
      </w:r>
      <w:r w:rsidRPr="00A026BC">
        <w:rPr>
          <w:rFonts w:eastAsiaTheme="minorEastAsia"/>
          <w:lang w:eastAsia="zh-CN"/>
        </w:rPr>
        <w:t>barred” or the trac</w:t>
      </w:r>
      <w:r w:rsidR="00EF2648">
        <w:rPr>
          <w:rFonts w:eastAsiaTheme="minorEastAsia"/>
          <w:lang w:eastAsia="zh-CN"/>
        </w:rPr>
        <w:t>kingAreaList-r17 is not present</w:t>
      </w:r>
    </w:p>
    <w:p w:rsidR="00DF6C31" w:rsidRDefault="009A4561" w:rsidP="00DF6C3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or this option,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possible additional SIB1 overhead can be avoided</w:t>
      </w:r>
      <w:r w:rsidR="00016F6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70079A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companies think </w:t>
      </w:r>
      <w:r w:rsidR="00016F69">
        <w:rPr>
          <w:rFonts w:eastAsiaTheme="minorEastAsia"/>
          <w:lang w:eastAsia="zh-CN"/>
        </w:rPr>
        <w:t>that</w:t>
      </w:r>
      <w:r w:rsidR="0070079A">
        <w:rPr>
          <w:rFonts w:eastAsiaTheme="minorEastAsia" w:hint="eastAsia"/>
          <w:lang w:eastAsia="zh-CN"/>
        </w:rPr>
        <w:t xml:space="preserve"> it can be a restriction that</w:t>
      </w:r>
      <w:r w:rsidR="00016F69">
        <w:rPr>
          <w:rFonts w:eastAsiaTheme="minorEastAsia"/>
          <w:lang w:eastAsia="zh-CN"/>
        </w:rPr>
        <w:t xml:space="preserve"> </w:t>
      </w:r>
      <w:proofErr w:type="spellStart"/>
      <w:r w:rsidR="00016F69" w:rsidRPr="00016F69">
        <w:rPr>
          <w:rFonts w:eastAsiaTheme="minorEastAsia"/>
          <w:i/>
          <w:lang w:eastAsia="zh-CN"/>
        </w:rPr>
        <w:t>trackingAreaCode</w:t>
      </w:r>
      <w:proofErr w:type="spellEnd"/>
      <w:r>
        <w:rPr>
          <w:rFonts w:eastAsiaTheme="minorEastAsia" w:hint="eastAsia"/>
          <w:lang w:eastAsia="zh-CN"/>
        </w:rPr>
        <w:t xml:space="preserve"> can</w:t>
      </w:r>
      <w:r w:rsidR="0070079A">
        <w:rPr>
          <w:rFonts w:eastAsiaTheme="minorEastAsia" w:hint="eastAsia"/>
          <w:lang w:eastAsia="zh-CN"/>
        </w:rPr>
        <w:t>not</w:t>
      </w:r>
      <w:r>
        <w:rPr>
          <w:rFonts w:eastAsiaTheme="minorEastAsia" w:hint="eastAsia"/>
          <w:lang w:eastAsia="zh-CN"/>
        </w:rPr>
        <w:t xml:space="preserve"> be used by NTN network.</w:t>
      </w:r>
      <w:r w:rsidR="004A1D83">
        <w:rPr>
          <w:rFonts w:eastAsiaTheme="minorEastAsia" w:hint="eastAsia"/>
          <w:lang w:eastAsia="zh-CN"/>
        </w:rPr>
        <w:t xml:space="preserve"> </w:t>
      </w:r>
      <w:r w:rsidR="004A1D83">
        <w:rPr>
          <w:rFonts w:eastAsiaTheme="minorEastAsia"/>
          <w:lang w:eastAsia="zh-CN"/>
        </w:rPr>
        <w:t>A</w:t>
      </w:r>
      <w:r w:rsidR="004A1D83">
        <w:rPr>
          <w:rFonts w:eastAsiaTheme="minorEastAsia" w:hint="eastAsia"/>
          <w:lang w:eastAsia="zh-CN"/>
        </w:rPr>
        <w:t xml:space="preserve">nd we have </w:t>
      </w:r>
      <w:r w:rsidR="00456FBD">
        <w:rPr>
          <w:rFonts w:eastAsiaTheme="minorEastAsia" w:hint="eastAsia"/>
          <w:lang w:eastAsia="zh-CN"/>
        </w:rPr>
        <w:t>no</w:t>
      </w:r>
      <w:r w:rsidR="004A1D83">
        <w:rPr>
          <w:rFonts w:eastAsiaTheme="minorEastAsia" w:hint="eastAsia"/>
          <w:lang w:eastAsia="zh-CN"/>
        </w:rPr>
        <w:t xml:space="preserve"> agreement on HARD TAC update case, we are not sure if we need to restrict that for HARD TAC, the NTN network still need to use </w:t>
      </w:r>
      <w:proofErr w:type="spellStart"/>
      <w:r w:rsidR="004A1D83" w:rsidRPr="004A1D83">
        <w:rPr>
          <w:rFonts w:eastAsiaTheme="minorEastAsia"/>
          <w:i/>
          <w:lang w:eastAsia="zh-CN"/>
        </w:rPr>
        <w:t>trackingAreaList</w:t>
      </w:r>
      <w:proofErr w:type="spellEnd"/>
      <w:r w:rsidR="004A1D83">
        <w:rPr>
          <w:rFonts w:eastAsiaTheme="minorEastAsia" w:hint="eastAsia"/>
          <w:lang w:eastAsia="zh-CN"/>
        </w:rPr>
        <w:t xml:space="preserve">. </w:t>
      </w:r>
    </w:p>
    <w:p w:rsidR="004402F5" w:rsidRPr="00140B24" w:rsidRDefault="004402F5" w:rsidP="00182876">
      <w:pPr>
        <w:pStyle w:val="a0"/>
        <w:rPr>
          <w:rFonts w:eastAsiaTheme="minorEastAsia"/>
          <w:b/>
          <w:lang w:eastAsia="zh-CN"/>
        </w:rPr>
      </w:pPr>
      <w:r w:rsidRPr="00140B24">
        <w:rPr>
          <w:rFonts w:eastAsiaTheme="minorEastAsia" w:hint="eastAsia"/>
          <w:b/>
          <w:lang w:eastAsia="zh-CN"/>
        </w:rPr>
        <w:t>Option 3:</w:t>
      </w:r>
      <w:r w:rsidR="008D3850">
        <w:rPr>
          <w:rFonts w:eastAsiaTheme="minorEastAsia" w:hint="eastAsia"/>
          <w:b/>
          <w:lang w:eastAsia="zh-CN"/>
        </w:rPr>
        <w:t xml:space="preserve"> Use the </w:t>
      </w:r>
      <w:r w:rsidR="008D3850" w:rsidRPr="008D3850">
        <w:rPr>
          <w:rFonts w:eastAsiaTheme="minorEastAsia"/>
          <w:b/>
          <w:lang w:eastAsia="zh-CN"/>
        </w:rPr>
        <w:t xml:space="preserve">existing </w:t>
      </w:r>
      <w:proofErr w:type="spellStart"/>
      <w:r w:rsidR="008D3850" w:rsidRPr="008D3850">
        <w:rPr>
          <w:rFonts w:eastAsiaTheme="minorEastAsia"/>
          <w:b/>
          <w:lang w:eastAsia="zh-CN"/>
        </w:rPr>
        <w:t>cellBarred</w:t>
      </w:r>
      <w:proofErr w:type="spellEnd"/>
      <w:r w:rsidR="008D3850" w:rsidRPr="008D3850">
        <w:rPr>
          <w:rFonts w:eastAsiaTheme="minorEastAsia"/>
          <w:b/>
          <w:lang w:eastAsia="zh-CN"/>
        </w:rPr>
        <w:t xml:space="preserve"> in MIB and </w:t>
      </w:r>
      <w:proofErr w:type="spellStart"/>
      <w:r w:rsidR="008D3850" w:rsidRPr="008D3850">
        <w:rPr>
          <w:rFonts w:eastAsiaTheme="minorEastAsia"/>
          <w:b/>
          <w:lang w:eastAsia="zh-CN"/>
        </w:rPr>
        <w:t>freqBandIndicatorNR</w:t>
      </w:r>
      <w:proofErr w:type="spellEnd"/>
      <w:r w:rsidR="008D3850" w:rsidRPr="008D3850">
        <w:rPr>
          <w:rFonts w:eastAsiaTheme="minorEastAsia"/>
          <w:b/>
          <w:lang w:eastAsia="zh-CN"/>
        </w:rPr>
        <w:t xml:space="preserve"> in SIB1</w:t>
      </w:r>
      <w:r w:rsidR="008D3850">
        <w:rPr>
          <w:rFonts w:eastAsiaTheme="minorEastAsia" w:hint="eastAsia"/>
          <w:b/>
          <w:lang w:eastAsia="zh-CN"/>
        </w:rPr>
        <w:t>together</w:t>
      </w:r>
    </w:p>
    <w:p w:rsidR="00306F30" w:rsidRDefault="00306F30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option, it assumes that different frequency band number will be used for TN and NTN network, even </w:t>
      </w:r>
      <w:r>
        <w:rPr>
          <w:rFonts w:eastAsiaTheme="minorEastAsia" w:hint="eastAsia"/>
          <w:bCs/>
        </w:rPr>
        <w:t>for the band overlap scenario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nd this have been supported by RAN4 agreements, for example, </w:t>
      </w:r>
      <w:bookmarkStart w:id="6" w:name="OLE_LINK766"/>
      <w:bookmarkStart w:id="7" w:name="OLE_LINK767"/>
      <w:r>
        <w:rPr>
          <w:rFonts w:eastAsiaTheme="minorEastAsia" w:hint="eastAsia"/>
        </w:rPr>
        <w:t>NTN</w:t>
      </w:r>
      <w:r w:rsidRPr="009D1B1D">
        <w:rPr>
          <w:rFonts w:eastAsiaTheme="minorEastAsia" w:hint="eastAsia"/>
          <w:color w:val="FF0000"/>
        </w:rPr>
        <w:t xml:space="preserve"> </w:t>
      </w:r>
      <w:r w:rsidRPr="009D1B1D">
        <w:rPr>
          <w:rFonts w:eastAsiaTheme="minorEastAsia"/>
          <w:color w:val="FF0000"/>
        </w:rPr>
        <w:t>n255</w:t>
      </w:r>
      <w:r>
        <w:rPr>
          <w:rFonts w:eastAsiaTheme="minorEastAsia"/>
        </w:rPr>
        <w:t xml:space="preserve"> is overlapping with IMT band </w:t>
      </w:r>
      <w:r w:rsidRPr="009D1B1D">
        <w:rPr>
          <w:rFonts w:eastAsiaTheme="minorEastAsia"/>
          <w:color w:val="FF0000"/>
        </w:rPr>
        <w:t>n24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 xml:space="preserve">NTN </w:t>
      </w:r>
      <w:r w:rsidRPr="009D1B1D">
        <w:rPr>
          <w:rFonts w:eastAsiaTheme="minorEastAsia"/>
          <w:color w:val="FF0000"/>
        </w:rPr>
        <w:t>n256</w:t>
      </w:r>
      <w:r>
        <w:rPr>
          <w:rFonts w:eastAsiaTheme="minorEastAsia"/>
        </w:rPr>
        <w:t xml:space="preserve"> is partially overlapping with IMT band </w:t>
      </w:r>
      <w:r w:rsidRPr="009D1B1D">
        <w:rPr>
          <w:rFonts w:eastAsiaTheme="minorEastAsia"/>
          <w:color w:val="FF0000"/>
        </w:rPr>
        <w:t>65/66</w:t>
      </w:r>
      <w:bookmarkEnd w:id="6"/>
      <w:bookmarkEnd w:id="7"/>
      <w:r w:rsidRPr="00306F30">
        <w:rPr>
          <w:rFonts w:eastAsiaTheme="minorEastAsia" w:hint="eastAsia"/>
          <w:lang w:eastAsia="zh-CN"/>
        </w:rPr>
        <w:t>.</w:t>
      </w:r>
    </w:p>
    <w:p w:rsidR="00CD1A51" w:rsidRDefault="00CD1A51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option:</w:t>
      </w:r>
    </w:p>
    <w:p w:rsidR="00CD1A51" w:rsidRDefault="00CD1A51" w:rsidP="00CD1A51">
      <w:pPr>
        <w:pStyle w:val="af8"/>
        <w:numPr>
          <w:ilvl w:val="0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 w:rsidRPr="00D722A7">
        <w:rPr>
          <w:rFonts w:eastAsiaTheme="minorEastAsia"/>
          <w:bCs/>
        </w:rPr>
        <w:t>F</w:t>
      </w:r>
      <w:r w:rsidRPr="00D722A7">
        <w:rPr>
          <w:rFonts w:eastAsiaTheme="minorEastAsia" w:hint="eastAsia"/>
          <w:bCs/>
        </w:rPr>
        <w:t>or TN cell</w:t>
      </w:r>
      <w:r>
        <w:rPr>
          <w:rFonts w:eastAsiaTheme="minorEastAsia" w:hint="eastAsia"/>
          <w:bCs/>
          <w:lang w:eastAsia="zh-CN"/>
        </w:rPr>
        <w:t>, which will not broadcast NTN band number</w:t>
      </w:r>
      <w:r w:rsidRPr="00D722A7">
        <w:rPr>
          <w:rFonts w:eastAsiaTheme="minorEastAsia" w:hint="eastAsia"/>
          <w:bCs/>
        </w:rPr>
        <w:t>:</w:t>
      </w:r>
      <w:r>
        <w:rPr>
          <w:rFonts w:eastAsiaTheme="minorEastAsia" w:hint="eastAsia"/>
          <w:bCs/>
          <w:lang w:eastAsia="zh-CN"/>
        </w:rPr>
        <w:t xml:space="preserve"> </w:t>
      </w:r>
    </w:p>
    <w:p w:rsidR="00CD1A51" w:rsidRDefault="00CD1A51" w:rsidP="00CD1A51">
      <w:pPr>
        <w:pStyle w:val="af8"/>
        <w:numPr>
          <w:ilvl w:val="1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bookmarkStart w:id="8" w:name="OLE_LINK769"/>
      <w:bookmarkStart w:id="9" w:name="OLE_LINK770"/>
      <w:proofErr w:type="spellStart"/>
      <w:r w:rsidRPr="00D722A7">
        <w:rPr>
          <w:rFonts w:eastAsiaTheme="minorEastAsia"/>
          <w:bCs/>
          <w:i/>
        </w:rPr>
        <w:t>cellBarred</w:t>
      </w:r>
      <w:proofErr w:type="spellEnd"/>
      <w:r>
        <w:rPr>
          <w:rFonts w:eastAsiaTheme="minorEastAsia" w:hint="eastAsia"/>
          <w:bCs/>
        </w:rPr>
        <w:t xml:space="preserve"> in MIB</w:t>
      </w:r>
      <w:r>
        <w:rPr>
          <w:rFonts w:eastAsiaTheme="minorEastAsia" w:hint="eastAsia"/>
          <w:bCs/>
          <w:lang w:eastAsia="zh-CN"/>
        </w:rPr>
        <w:t xml:space="preserve"> =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>barred</w:t>
      </w:r>
      <w:r>
        <w:rPr>
          <w:rFonts w:eastAsiaTheme="minorEastAsia"/>
          <w:bCs/>
          <w:lang w:eastAsia="zh-CN"/>
        </w:rPr>
        <w:t>”</w:t>
      </w:r>
    </w:p>
    <w:p w:rsidR="00CD1A51" w:rsidRPr="00D722A7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 w:rsidRPr="00D722A7">
        <w:rPr>
          <w:rFonts w:eastAsiaTheme="minorEastAsia" w:hint="eastAsia"/>
          <w:bCs/>
          <w:lang w:eastAsia="zh-CN"/>
        </w:rPr>
        <w:t>all the UE will be barred</w:t>
      </w:r>
    </w:p>
    <w:p w:rsidR="00CD1A51" w:rsidRDefault="00CD1A51" w:rsidP="00CD1A51">
      <w:pPr>
        <w:pStyle w:val="af8"/>
        <w:numPr>
          <w:ilvl w:val="1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proofErr w:type="spellStart"/>
      <w:r w:rsidRPr="00D722A7">
        <w:rPr>
          <w:rFonts w:eastAsiaTheme="minorEastAsia"/>
          <w:bCs/>
          <w:i/>
        </w:rPr>
        <w:t>cellBarred</w:t>
      </w:r>
      <w:proofErr w:type="spellEnd"/>
      <w:r>
        <w:rPr>
          <w:rFonts w:eastAsiaTheme="minorEastAsia" w:hint="eastAsia"/>
          <w:bCs/>
        </w:rPr>
        <w:t xml:space="preserve"> in MIB</w:t>
      </w:r>
      <w:r>
        <w:rPr>
          <w:rFonts w:eastAsiaTheme="minorEastAsia" w:hint="eastAsia"/>
          <w:bCs/>
          <w:lang w:eastAsia="zh-CN"/>
        </w:rPr>
        <w:t xml:space="preserve"> =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>not barred</w:t>
      </w:r>
      <w:r>
        <w:rPr>
          <w:rFonts w:eastAsiaTheme="minorEastAsia"/>
          <w:bCs/>
          <w:lang w:eastAsia="zh-CN"/>
        </w:rPr>
        <w:t>”</w:t>
      </w:r>
    </w:p>
    <w:p w:rsidR="00CD1A51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 w:rsidRPr="00D722A7">
        <w:rPr>
          <w:rFonts w:eastAsiaTheme="minorEastAsia"/>
          <w:bCs/>
        </w:rPr>
        <w:t>Legacy UE and R17 non-NTN capable UE</w:t>
      </w:r>
      <w:r>
        <w:rPr>
          <w:rFonts w:eastAsiaTheme="minorEastAsia" w:hint="eastAsia"/>
          <w:bCs/>
          <w:lang w:eastAsia="zh-CN"/>
        </w:rPr>
        <w:t xml:space="preserve">: </w:t>
      </w:r>
      <w:r w:rsidRPr="00D722A7">
        <w:rPr>
          <w:rFonts w:eastAsiaTheme="minorEastAsia"/>
          <w:bCs/>
        </w:rPr>
        <w:t xml:space="preserve"> </w:t>
      </w:r>
      <w:bookmarkStart w:id="10" w:name="OLE_LINK760"/>
      <w:bookmarkStart w:id="11" w:name="OLE_LINK761"/>
      <w:bookmarkStart w:id="12" w:name="OLE_LINK762"/>
      <w:bookmarkStart w:id="13" w:name="OLE_LINK763"/>
      <w:bookmarkStart w:id="14" w:name="OLE_LINK764"/>
      <w:bookmarkStart w:id="15" w:name="OLE_LINK765"/>
      <w:r w:rsidRPr="00D722A7">
        <w:rPr>
          <w:rFonts w:eastAsiaTheme="minorEastAsia"/>
          <w:bCs/>
        </w:rPr>
        <w:t>follow</w:t>
      </w:r>
      <w:r>
        <w:rPr>
          <w:rFonts w:eastAsiaTheme="minorEastAsia" w:hint="eastAsia"/>
          <w:bCs/>
          <w:lang w:eastAsia="zh-CN"/>
        </w:rPr>
        <w:t xml:space="preserve"> the current</w:t>
      </w:r>
      <w:r>
        <w:rPr>
          <w:rFonts w:eastAsiaTheme="minorEastAsia"/>
          <w:bCs/>
        </w:rPr>
        <w:t xml:space="preserve"> TN UE</w:t>
      </w:r>
      <w:r>
        <w:rPr>
          <w:rFonts w:eastAsiaTheme="minorEastAsia" w:hint="eastAsia"/>
          <w:bCs/>
          <w:lang w:eastAsia="zh-CN"/>
        </w:rPr>
        <w:t xml:space="preserve"> procedure</w:t>
      </w:r>
      <w:bookmarkEnd w:id="10"/>
      <w:bookmarkEnd w:id="11"/>
      <w:bookmarkEnd w:id="12"/>
      <w:bookmarkEnd w:id="13"/>
      <w:bookmarkEnd w:id="14"/>
      <w:bookmarkEnd w:id="15"/>
      <w:r>
        <w:rPr>
          <w:rFonts w:eastAsiaTheme="minorEastAsia" w:hint="eastAsia"/>
          <w:bCs/>
          <w:lang w:eastAsia="zh-CN"/>
        </w:rPr>
        <w:t>, the cell is not barred</w:t>
      </w:r>
    </w:p>
    <w:p w:rsidR="00CD1A51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>
        <w:rPr>
          <w:rFonts w:eastAsiaTheme="minorEastAsia" w:hint="eastAsia"/>
          <w:bCs/>
          <w:lang w:eastAsia="zh-CN"/>
        </w:rPr>
        <w:t xml:space="preserve">NTN UE with also TN access capability: </w:t>
      </w:r>
      <w:r w:rsidRPr="00D722A7">
        <w:rPr>
          <w:rFonts w:eastAsiaTheme="minorEastAsia"/>
          <w:bCs/>
        </w:rPr>
        <w:t>follow</w:t>
      </w:r>
      <w:r>
        <w:rPr>
          <w:rFonts w:eastAsiaTheme="minorEastAsia" w:hint="eastAsia"/>
          <w:bCs/>
          <w:lang w:eastAsia="zh-CN"/>
        </w:rPr>
        <w:t xml:space="preserve"> the current</w:t>
      </w:r>
      <w:r>
        <w:rPr>
          <w:rFonts w:eastAsiaTheme="minorEastAsia"/>
          <w:bCs/>
        </w:rPr>
        <w:t xml:space="preserve"> TN UE</w:t>
      </w:r>
      <w:r>
        <w:rPr>
          <w:rFonts w:eastAsiaTheme="minorEastAsia" w:hint="eastAsia"/>
          <w:bCs/>
          <w:lang w:eastAsia="zh-CN"/>
        </w:rPr>
        <w:t xml:space="preserve"> procedure</w:t>
      </w:r>
      <w:r w:rsidR="007D738E">
        <w:rPr>
          <w:rFonts w:eastAsiaTheme="minorEastAsia" w:hint="eastAsia"/>
          <w:bCs/>
          <w:lang w:eastAsia="zh-CN"/>
        </w:rPr>
        <w:t>, the cell is not barred</w:t>
      </w:r>
    </w:p>
    <w:p w:rsidR="00CD1A51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>
        <w:rPr>
          <w:rFonts w:eastAsiaTheme="minorEastAsia" w:hint="eastAsia"/>
          <w:bCs/>
          <w:lang w:eastAsia="zh-CN"/>
        </w:rPr>
        <w:t xml:space="preserve">NTN only UE: will be barred because there is no NTN band </w:t>
      </w:r>
      <w:r>
        <w:rPr>
          <w:rFonts w:eastAsiaTheme="minorEastAsia"/>
          <w:bCs/>
          <w:lang w:eastAsia="zh-CN"/>
        </w:rPr>
        <w:t>number</w:t>
      </w:r>
      <w:r>
        <w:rPr>
          <w:rFonts w:eastAsiaTheme="minorEastAsia" w:hint="eastAsia"/>
          <w:bCs/>
          <w:lang w:eastAsia="zh-CN"/>
        </w:rPr>
        <w:t xml:space="preserve"> broadcast</w:t>
      </w:r>
    </w:p>
    <w:bookmarkEnd w:id="8"/>
    <w:bookmarkEnd w:id="9"/>
    <w:p w:rsidR="00CD1A51" w:rsidRDefault="00CD1A51" w:rsidP="00CD1A51">
      <w:pPr>
        <w:pStyle w:val="af8"/>
        <w:numPr>
          <w:ilvl w:val="0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or NTN cell, which will not broadcast TN band number:</w:t>
      </w:r>
    </w:p>
    <w:p w:rsidR="00CD1A51" w:rsidRDefault="00CD1A51" w:rsidP="00CD1A51">
      <w:pPr>
        <w:pStyle w:val="af8"/>
        <w:numPr>
          <w:ilvl w:val="1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proofErr w:type="spellStart"/>
      <w:r w:rsidRPr="00D722A7">
        <w:rPr>
          <w:rFonts w:eastAsiaTheme="minorEastAsia"/>
          <w:bCs/>
          <w:i/>
        </w:rPr>
        <w:t>cellBarred</w:t>
      </w:r>
      <w:proofErr w:type="spellEnd"/>
      <w:r>
        <w:rPr>
          <w:rFonts w:eastAsiaTheme="minorEastAsia" w:hint="eastAsia"/>
          <w:bCs/>
        </w:rPr>
        <w:t xml:space="preserve"> in MIB</w:t>
      </w:r>
      <w:r>
        <w:rPr>
          <w:rFonts w:eastAsiaTheme="minorEastAsia" w:hint="eastAsia"/>
          <w:bCs/>
          <w:lang w:eastAsia="zh-CN"/>
        </w:rPr>
        <w:t xml:space="preserve"> =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>barred</w:t>
      </w:r>
      <w:r>
        <w:rPr>
          <w:rFonts w:eastAsiaTheme="minorEastAsia"/>
          <w:bCs/>
          <w:lang w:eastAsia="zh-CN"/>
        </w:rPr>
        <w:t>”</w:t>
      </w:r>
    </w:p>
    <w:p w:rsidR="00CD1A51" w:rsidRPr="00D722A7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 w:rsidRPr="00D722A7">
        <w:rPr>
          <w:rFonts w:eastAsiaTheme="minorEastAsia" w:hint="eastAsia"/>
          <w:bCs/>
          <w:lang w:eastAsia="zh-CN"/>
        </w:rPr>
        <w:t>all the UE will be barred</w:t>
      </w:r>
    </w:p>
    <w:p w:rsidR="00CD1A51" w:rsidRDefault="00CD1A51" w:rsidP="00CD1A51">
      <w:pPr>
        <w:pStyle w:val="af8"/>
        <w:numPr>
          <w:ilvl w:val="1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proofErr w:type="spellStart"/>
      <w:r w:rsidRPr="00D722A7">
        <w:rPr>
          <w:rFonts w:eastAsiaTheme="minorEastAsia"/>
          <w:bCs/>
          <w:i/>
        </w:rPr>
        <w:t>cellBarred</w:t>
      </w:r>
      <w:proofErr w:type="spellEnd"/>
      <w:r>
        <w:rPr>
          <w:rFonts w:eastAsiaTheme="minorEastAsia" w:hint="eastAsia"/>
          <w:bCs/>
        </w:rPr>
        <w:t xml:space="preserve"> in MIB</w:t>
      </w:r>
      <w:r>
        <w:rPr>
          <w:rFonts w:eastAsiaTheme="minorEastAsia" w:hint="eastAsia"/>
          <w:bCs/>
          <w:lang w:eastAsia="zh-CN"/>
        </w:rPr>
        <w:t xml:space="preserve"> =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>not barred</w:t>
      </w:r>
      <w:r>
        <w:rPr>
          <w:rFonts w:eastAsiaTheme="minorEastAsia"/>
          <w:bCs/>
          <w:lang w:eastAsia="zh-CN"/>
        </w:rPr>
        <w:t>”</w:t>
      </w:r>
    </w:p>
    <w:p w:rsidR="00CD1A51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 w:rsidRPr="00D722A7">
        <w:rPr>
          <w:rFonts w:eastAsiaTheme="minorEastAsia"/>
          <w:bCs/>
        </w:rPr>
        <w:t>Legacy UE and R17 non-NTN capable UE</w:t>
      </w:r>
      <w:r>
        <w:rPr>
          <w:rFonts w:eastAsiaTheme="minorEastAsia" w:hint="eastAsia"/>
          <w:bCs/>
          <w:lang w:eastAsia="zh-CN"/>
        </w:rPr>
        <w:t xml:space="preserve">: </w:t>
      </w:r>
      <w:r w:rsidRPr="00D722A7">
        <w:rPr>
          <w:rFonts w:eastAsiaTheme="minorEastAsia"/>
          <w:bCs/>
        </w:rPr>
        <w:t xml:space="preserve"> </w:t>
      </w:r>
      <w:r>
        <w:rPr>
          <w:rFonts w:eastAsiaTheme="minorEastAsia"/>
          <w:bCs/>
        </w:rPr>
        <w:t>will be barred because there is no TN band number broadcast</w:t>
      </w:r>
    </w:p>
    <w:p w:rsidR="00CD1A51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>
        <w:rPr>
          <w:rFonts w:eastAsiaTheme="minorEastAsia" w:hint="eastAsia"/>
          <w:bCs/>
          <w:lang w:eastAsia="zh-CN"/>
        </w:rPr>
        <w:t xml:space="preserve">NTN UE with also TN access capability: </w:t>
      </w:r>
      <w:bookmarkStart w:id="16" w:name="OLE_LINK775"/>
      <w:bookmarkStart w:id="17" w:name="OLE_LINK776"/>
      <w:bookmarkStart w:id="18" w:name="OLE_LINK777"/>
      <w:r w:rsidRPr="00D722A7">
        <w:rPr>
          <w:rFonts w:eastAsiaTheme="minorEastAsia"/>
          <w:bCs/>
        </w:rPr>
        <w:t>follow</w:t>
      </w:r>
      <w:r>
        <w:rPr>
          <w:rFonts w:eastAsiaTheme="minorEastAsia" w:hint="eastAsia"/>
          <w:bCs/>
          <w:lang w:eastAsia="zh-CN"/>
        </w:rPr>
        <w:t xml:space="preserve"> the current</w:t>
      </w:r>
      <w:r>
        <w:rPr>
          <w:rFonts w:eastAsiaTheme="minorEastAsia"/>
          <w:bCs/>
        </w:rPr>
        <w:t xml:space="preserve"> TN UE</w:t>
      </w:r>
      <w:r>
        <w:rPr>
          <w:rFonts w:eastAsiaTheme="minorEastAsia" w:hint="eastAsia"/>
          <w:bCs/>
          <w:lang w:eastAsia="zh-CN"/>
        </w:rPr>
        <w:t xml:space="preserve"> procedure</w:t>
      </w:r>
      <w:bookmarkEnd w:id="16"/>
      <w:bookmarkEnd w:id="17"/>
      <w:bookmarkEnd w:id="18"/>
      <w:r w:rsidR="00817B87">
        <w:rPr>
          <w:rFonts w:eastAsiaTheme="minorEastAsia" w:hint="eastAsia"/>
          <w:bCs/>
          <w:lang w:eastAsia="zh-CN"/>
        </w:rPr>
        <w:t>, the cell is not barred</w:t>
      </w:r>
    </w:p>
    <w:p w:rsidR="00CD1A51" w:rsidRDefault="00CD1A51" w:rsidP="00CD1A51">
      <w:pPr>
        <w:pStyle w:val="af8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Cs/>
        </w:rPr>
      </w:pPr>
      <w:r>
        <w:rPr>
          <w:rFonts w:eastAsiaTheme="minorEastAsia" w:hint="eastAsia"/>
          <w:bCs/>
          <w:lang w:eastAsia="zh-CN"/>
        </w:rPr>
        <w:t xml:space="preserve">NTN only UE: </w:t>
      </w:r>
      <w:r>
        <w:rPr>
          <w:rFonts w:eastAsiaTheme="minorEastAsia"/>
          <w:bCs/>
        </w:rPr>
        <w:t xml:space="preserve">follow the </w:t>
      </w:r>
      <w:r>
        <w:rPr>
          <w:rFonts w:eastAsiaTheme="minorEastAsia" w:hint="eastAsia"/>
          <w:bCs/>
          <w:lang w:eastAsia="zh-CN"/>
        </w:rPr>
        <w:t>current TN UE</w:t>
      </w:r>
      <w:r>
        <w:rPr>
          <w:rFonts w:eastAsiaTheme="minorEastAsia"/>
          <w:bCs/>
        </w:rPr>
        <w:t xml:space="preserve"> procedure</w:t>
      </w:r>
      <w:r w:rsidR="00817B87">
        <w:rPr>
          <w:rFonts w:eastAsiaTheme="minorEastAsia" w:hint="eastAsia"/>
          <w:bCs/>
          <w:lang w:eastAsia="zh-CN"/>
        </w:rPr>
        <w:t>, the cell is not barred</w:t>
      </w:r>
    </w:p>
    <w:p w:rsidR="00CD1A51" w:rsidRDefault="002057D1" w:rsidP="00182876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which, the </w:t>
      </w:r>
      <w:r>
        <w:rPr>
          <w:rFonts w:eastAsiaTheme="minorEastAsia"/>
          <w:bCs/>
          <w:lang w:eastAsia="zh-CN"/>
        </w:rPr>
        <w:t>additional</w:t>
      </w:r>
      <w:r>
        <w:rPr>
          <w:rFonts w:eastAsiaTheme="minorEastAsia" w:hint="eastAsia"/>
          <w:bCs/>
          <w:lang w:eastAsia="zh-CN"/>
        </w:rPr>
        <w:t xml:space="preserve"> SIB1 overhead is avoided, and Rel-17 NTN </w:t>
      </w:r>
      <w:r>
        <w:rPr>
          <w:rFonts w:eastAsiaTheme="minorEastAsia"/>
          <w:bCs/>
          <w:lang w:eastAsia="zh-CN"/>
        </w:rPr>
        <w:t>capability</w:t>
      </w:r>
      <w:r>
        <w:rPr>
          <w:rFonts w:eastAsiaTheme="minorEastAsia" w:hint="eastAsia"/>
          <w:bCs/>
          <w:lang w:eastAsia="zh-CN"/>
        </w:rPr>
        <w:t xml:space="preserve"> only UE can also be supported well. 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here is very little specification impacts and no restriction on HARD TAC scenario. </w:t>
      </w:r>
    </w:p>
    <w:p w:rsidR="0021506B" w:rsidRDefault="0021506B" w:rsidP="00182876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only concern for this option </w:t>
      </w:r>
      <w:r>
        <w:rPr>
          <w:rFonts w:eastAsiaTheme="minorEastAsia"/>
          <w:bCs/>
          <w:lang w:eastAsia="zh-CN"/>
        </w:rPr>
        <w:t>is</w:t>
      </w:r>
      <w:r>
        <w:rPr>
          <w:rFonts w:eastAsiaTheme="minorEastAsia" w:hint="eastAsia"/>
          <w:bCs/>
          <w:lang w:eastAsia="zh-CN"/>
        </w:rPr>
        <w:t xml:space="preserve"> how to deal with the HAPS in the future.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our option, we have very little agreement about HAPS, for example, whether HAPS can be seen as NTN or TN, because HAPS may use the band of TN, </w:t>
      </w:r>
      <w:r w:rsidR="00916EE8">
        <w:rPr>
          <w:rFonts w:eastAsiaTheme="minorEastAsia" w:hint="eastAsia"/>
          <w:bCs/>
          <w:lang w:eastAsia="zh-CN"/>
        </w:rPr>
        <w:t>and</w:t>
      </w:r>
      <w:r>
        <w:rPr>
          <w:rFonts w:eastAsiaTheme="minorEastAsia" w:hint="eastAsia"/>
          <w:bCs/>
          <w:lang w:eastAsia="zh-CN"/>
        </w:rPr>
        <w:t xml:space="preserve"> the HAPS station may be fixed. </w:t>
      </w:r>
      <w:r w:rsidR="006367FD">
        <w:rPr>
          <w:rFonts w:eastAsiaTheme="minorEastAsia" w:hint="eastAsia"/>
          <w:bCs/>
          <w:lang w:eastAsia="zh-CN"/>
        </w:rPr>
        <w:t xml:space="preserve">We can come back if an additional indication is needed to </w:t>
      </w:r>
      <w:r w:rsidR="006367FD">
        <w:rPr>
          <w:rFonts w:eastAsiaTheme="minorEastAsia"/>
          <w:bCs/>
          <w:lang w:eastAsia="zh-CN"/>
        </w:rPr>
        <w:t>distinguish</w:t>
      </w:r>
      <w:r w:rsidR="006367FD">
        <w:rPr>
          <w:rFonts w:eastAsiaTheme="minorEastAsia" w:hint="eastAsia"/>
          <w:bCs/>
          <w:lang w:eastAsia="zh-CN"/>
        </w:rPr>
        <w:t xml:space="preserve"> HAPS with TN or HAPS with NTN.</w:t>
      </w:r>
    </w:p>
    <w:p w:rsidR="006367FD" w:rsidRDefault="00F76385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B</w:t>
      </w:r>
      <w:r>
        <w:rPr>
          <w:rFonts w:eastAsiaTheme="minorEastAsia" w:hint="eastAsia"/>
          <w:bCs/>
          <w:lang w:eastAsia="zh-CN"/>
        </w:rPr>
        <w:t>ased on the discussion, we think Option 3</w:t>
      </w:r>
      <w:r w:rsidR="0068594B">
        <w:rPr>
          <w:rFonts w:eastAsiaTheme="minorEastAsia" w:hint="eastAsia"/>
          <w:bCs/>
          <w:lang w:eastAsia="zh-CN"/>
        </w:rPr>
        <w:t xml:space="preserve"> should be used to prevent </w:t>
      </w:r>
      <w:r w:rsidR="0068594B">
        <w:rPr>
          <w:rFonts w:eastAsiaTheme="minorEastAsia" w:hint="eastAsia"/>
          <w:lang w:eastAsia="zh-CN"/>
        </w:rPr>
        <w:t xml:space="preserve">non-NTN capable UE to access NTN </w:t>
      </w:r>
      <w:r w:rsidR="0068594B">
        <w:rPr>
          <w:rFonts w:eastAsiaTheme="minorEastAsia"/>
          <w:lang w:eastAsia="zh-CN"/>
        </w:rPr>
        <w:t xml:space="preserve">cell, </w:t>
      </w:r>
      <w:r w:rsidR="0068594B">
        <w:rPr>
          <w:rFonts w:eastAsiaTheme="minorEastAsia" w:hint="eastAsia"/>
          <w:lang w:eastAsia="zh-CN"/>
        </w:rPr>
        <w:t xml:space="preserve">or NTN capable only UE to access TN network, </w:t>
      </w:r>
      <w:r w:rsidR="0068594B">
        <w:rPr>
          <w:rFonts w:eastAsiaTheme="minorEastAsia"/>
          <w:lang w:eastAsia="zh-CN"/>
        </w:rPr>
        <w:t>considering</w:t>
      </w:r>
      <w:r w:rsidR="0068594B">
        <w:rPr>
          <w:rFonts w:eastAsiaTheme="minorEastAsia" w:hint="eastAsia"/>
          <w:lang w:eastAsia="zh-CN"/>
        </w:rPr>
        <w:t xml:space="preserve"> the overhead and specification impact.</w:t>
      </w:r>
    </w:p>
    <w:p w:rsidR="0068594B" w:rsidRDefault="0068594B" w:rsidP="00182876">
      <w:pPr>
        <w:pStyle w:val="a0"/>
        <w:rPr>
          <w:rFonts w:eastAsiaTheme="minorEastAsia"/>
          <w:b/>
          <w:szCs w:val="20"/>
          <w:lang w:val="en-GB" w:eastAsia="zh-CN"/>
        </w:rPr>
      </w:pPr>
      <w:r w:rsidRPr="00934118">
        <w:rPr>
          <w:rFonts w:eastAsiaTheme="minorEastAsia"/>
          <w:b/>
          <w:szCs w:val="20"/>
          <w:lang w:val="en-GB" w:eastAsia="zh-CN"/>
        </w:rPr>
        <w:t>P</w:t>
      </w:r>
      <w:r>
        <w:rPr>
          <w:rFonts w:eastAsiaTheme="minorEastAsia" w:hint="eastAsia"/>
          <w:b/>
          <w:szCs w:val="20"/>
          <w:lang w:val="en-GB" w:eastAsia="zh-CN"/>
        </w:rPr>
        <w:t>roposal</w:t>
      </w:r>
      <w:r w:rsidRPr="00934118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A755CD">
        <w:rPr>
          <w:rFonts w:eastAsiaTheme="minorEastAsia" w:hint="eastAsia"/>
          <w:b/>
          <w:szCs w:val="20"/>
          <w:lang w:val="en-GB" w:eastAsia="zh-CN"/>
        </w:rPr>
        <w:t xml:space="preserve">the </w:t>
      </w:r>
      <w:r w:rsidR="00A755CD">
        <w:rPr>
          <w:rFonts w:eastAsiaTheme="minorEastAsia"/>
          <w:b/>
          <w:szCs w:val="20"/>
          <w:lang w:val="en-GB" w:eastAsia="zh-CN"/>
        </w:rPr>
        <w:t>Option 3</w:t>
      </w:r>
      <w:r w:rsidR="00A755CD">
        <w:rPr>
          <w:rFonts w:eastAsiaTheme="minorEastAsia" w:hint="eastAsia"/>
          <w:b/>
          <w:szCs w:val="20"/>
          <w:lang w:val="en-GB" w:eastAsia="zh-CN"/>
        </w:rPr>
        <w:t xml:space="preserve"> of </w:t>
      </w:r>
      <w:r w:rsidR="00A755CD">
        <w:rPr>
          <w:rFonts w:eastAsiaTheme="minorEastAsia"/>
          <w:b/>
          <w:szCs w:val="20"/>
          <w:lang w:val="en-GB" w:eastAsia="zh-CN"/>
        </w:rPr>
        <w:t>Us</w:t>
      </w:r>
      <w:r w:rsidR="00A755CD">
        <w:rPr>
          <w:rFonts w:eastAsiaTheme="minorEastAsia" w:hint="eastAsia"/>
          <w:b/>
          <w:szCs w:val="20"/>
          <w:lang w:val="en-GB" w:eastAsia="zh-CN"/>
        </w:rPr>
        <w:t>ing</w:t>
      </w:r>
      <w:r w:rsidR="00A755CD" w:rsidRPr="00A755CD">
        <w:rPr>
          <w:rFonts w:eastAsiaTheme="minorEastAsia"/>
          <w:b/>
          <w:szCs w:val="20"/>
          <w:lang w:val="en-GB" w:eastAsia="zh-CN"/>
        </w:rPr>
        <w:t xml:space="preserve"> the existing </w:t>
      </w:r>
      <w:proofErr w:type="spellStart"/>
      <w:r w:rsidR="00A755CD" w:rsidRPr="00A755CD">
        <w:rPr>
          <w:rFonts w:eastAsiaTheme="minorEastAsia"/>
          <w:b/>
          <w:szCs w:val="20"/>
          <w:lang w:val="en-GB" w:eastAsia="zh-CN"/>
        </w:rPr>
        <w:t>cellBarred</w:t>
      </w:r>
      <w:proofErr w:type="spellEnd"/>
      <w:r w:rsidR="00A755CD" w:rsidRPr="00A755CD">
        <w:rPr>
          <w:rFonts w:eastAsiaTheme="minorEastAsia"/>
          <w:b/>
          <w:szCs w:val="20"/>
          <w:lang w:val="en-GB" w:eastAsia="zh-CN"/>
        </w:rPr>
        <w:t xml:space="preserve"> in MIB and </w:t>
      </w:r>
      <w:proofErr w:type="spellStart"/>
      <w:r w:rsidR="00A755CD" w:rsidRPr="00A755CD">
        <w:rPr>
          <w:rFonts w:eastAsiaTheme="minorEastAsia"/>
          <w:b/>
          <w:szCs w:val="20"/>
          <w:lang w:val="en-GB" w:eastAsia="zh-CN"/>
        </w:rPr>
        <w:t>freqBandIndicatorNR</w:t>
      </w:r>
      <w:proofErr w:type="spellEnd"/>
      <w:r w:rsidR="00A755CD" w:rsidRPr="00A755CD">
        <w:rPr>
          <w:rFonts w:eastAsiaTheme="minorEastAsia"/>
          <w:b/>
          <w:szCs w:val="20"/>
          <w:lang w:val="en-GB" w:eastAsia="zh-CN"/>
        </w:rPr>
        <w:t xml:space="preserve"> in SIB1together</w:t>
      </w:r>
      <w:r w:rsidR="00A755CD">
        <w:rPr>
          <w:rFonts w:eastAsiaTheme="minorEastAsia" w:hint="eastAsia"/>
          <w:b/>
          <w:szCs w:val="20"/>
          <w:lang w:val="en-GB" w:eastAsia="zh-CN"/>
        </w:rPr>
        <w:t xml:space="preserve"> should be used to </w:t>
      </w:r>
      <w:r w:rsidR="00A755CD" w:rsidRPr="00A755CD">
        <w:rPr>
          <w:rFonts w:eastAsiaTheme="minorEastAsia"/>
          <w:b/>
          <w:szCs w:val="20"/>
          <w:lang w:val="en-GB" w:eastAsia="zh-CN"/>
        </w:rPr>
        <w:t>prevent non-NTN capable UE to access NTN cell, or NTN capable only UE to access TN network</w:t>
      </w:r>
      <w:r w:rsidR="00A755CD">
        <w:rPr>
          <w:rFonts w:eastAsiaTheme="minorEastAsia" w:hint="eastAsia"/>
          <w:b/>
          <w:szCs w:val="20"/>
          <w:lang w:val="en-GB" w:eastAsia="zh-CN"/>
        </w:rPr>
        <w:t>.</w:t>
      </w:r>
    </w:p>
    <w:p w:rsidR="000554E2" w:rsidRPr="00306F30" w:rsidRDefault="000554E2" w:rsidP="00182876">
      <w:pPr>
        <w:pStyle w:val="a0"/>
        <w:rPr>
          <w:rFonts w:eastAsiaTheme="minorEastAsia"/>
          <w:bCs/>
          <w:lang w:eastAsia="zh-CN"/>
        </w:rPr>
      </w:pPr>
    </w:p>
    <w:p w:rsidR="00066325" w:rsidRDefault="00C8286B">
      <w:pPr>
        <w:pStyle w:val="1"/>
        <w:jc w:val="both"/>
      </w:pPr>
      <w:r>
        <w:t>Conclusion</w:t>
      </w:r>
    </w:p>
    <w:p w:rsidR="000554E2" w:rsidRDefault="000554E2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contribution, we give some discussion on the three options used to </w:t>
      </w:r>
      <w:r w:rsidRPr="000554E2">
        <w:rPr>
          <w:rFonts w:eastAsia="宋体"/>
          <w:lang w:val="en-GB" w:eastAsia="zh-CN"/>
        </w:rPr>
        <w:t>prevent non-NTN capable UE to access NTN cell, or NTN capable only UE to access TN network</w:t>
      </w:r>
      <w:r>
        <w:rPr>
          <w:rFonts w:eastAsia="宋体" w:hint="eastAsia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>B</w:t>
      </w:r>
      <w:r>
        <w:rPr>
          <w:rFonts w:eastAsia="宋体" w:hint="eastAsia"/>
          <w:lang w:val="en-GB" w:eastAsia="zh-CN"/>
        </w:rPr>
        <w:t>and the following proposal are given:</w:t>
      </w:r>
    </w:p>
    <w:p w:rsidR="000554E2" w:rsidRDefault="000554E2" w:rsidP="000554E2">
      <w:pPr>
        <w:pStyle w:val="a0"/>
        <w:rPr>
          <w:rFonts w:eastAsiaTheme="minorEastAsia"/>
          <w:b/>
          <w:szCs w:val="20"/>
          <w:lang w:val="en-GB" w:eastAsia="zh-CN"/>
        </w:rPr>
      </w:pPr>
      <w:r w:rsidRPr="00934118">
        <w:rPr>
          <w:rFonts w:eastAsiaTheme="minorEastAsia"/>
          <w:b/>
          <w:szCs w:val="20"/>
          <w:lang w:val="en-GB" w:eastAsia="zh-CN"/>
        </w:rPr>
        <w:t>P</w:t>
      </w:r>
      <w:r>
        <w:rPr>
          <w:rFonts w:eastAsiaTheme="minorEastAsia" w:hint="eastAsia"/>
          <w:b/>
          <w:szCs w:val="20"/>
          <w:lang w:val="en-GB" w:eastAsia="zh-CN"/>
        </w:rPr>
        <w:t>roposal</w:t>
      </w:r>
      <w:r w:rsidRPr="00934118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the </w:t>
      </w:r>
      <w:r>
        <w:rPr>
          <w:rFonts w:eastAsiaTheme="minorEastAsia"/>
          <w:b/>
          <w:szCs w:val="20"/>
          <w:lang w:val="en-GB" w:eastAsia="zh-CN"/>
        </w:rPr>
        <w:t>Option 3</w:t>
      </w:r>
      <w:r>
        <w:rPr>
          <w:rFonts w:eastAsiaTheme="minorEastAsia" w:hint="eastAsia"/>
          <w:b/>
          <w:szCs w:val="20"/>
          <w:lang w:val="en-GB" w:eastAsia="zh-CN"/>
        </w:rPr>
        <w:t xml:space="preserve"> of </w:t>
      </w:r>
      <w:r>
        <w:rPr>
          <w:rFonts w:eastAsiaTheme="minorEastAsia"/>
          <w:b/>
          <w:szCs w:val="20"/>
          <w:lang w:val="en-GB" w:eastAsia="zh-CN"/>
        </w:rPr>
        <w:t>Us</w:t>
      </w:r>
      <w:r>
        <w:rPr>
          <w:rFonts w:eastAsiaTheme="minorEastAsia" w:hint="eastAsia"/>
          <w:b/>
          <w:szCs w:val="20"/>
          <w:lang w:val="en-GB" w:eastAsia="zh-CN"/>
        </w:rPr>
        <w:t>ing</w:t>
      </w:r>
      <w:r w:rsidRPr="00A755CD">
        <w:rPr>
          <w:rFonts w:eastAsiaTheme="minorEastAsia"/>
          <w:b/>
          <w:szCs w:val="20"/>
          <w:lang w:val="en-GB" w:eastAsia="zh-CN"/>
        </w:rPr>
        <w:t xml:space="preserve"> the existing </w:t>
      </w:r>
      <w:proofErr w:type="spellStart"/>
      <w:r w:rsidRPr="00A755CD">
        <w:rPr>
          <w:rFonts w:eastAsiaTheme="minorEastAsia"/>
          <w:b/>
          <w:szCs w:val="20"/>
          <w:lang w:val="en-GB" w:eastAsia="zh-CN"/>
        </w:rPr>
        <w:t>cellBarred</w:t>
      </w:r>
      <w:proofErr w:type="spellEnd"/>
      <w:r w:rsidRPr="00A755CD">
        <w:rPr>
          <w:rFonts w:eastAsiaTheme="minorEastAsia"/>
          <w:b/>
          <w:szCs w:val="20"/>
          <w:lang w:val="en-GB" w:eastAsia="zh-CN"/>
        </w:rPr>
        <w:t xml:space="preserve"> in MIB and </w:t>
      </w:r>
      <w:proofErr w:type="spellStart"/>
      <w:r w:rsidRPr="00A755CD">
        <w:rPr>
          <w:rFonts w:eastAsiaTheme="minorEastAsia"/>
          <w:b/>
          <w:szCs w:val="20"/>
          <w:lang w:val="en-GB" w:eastAsia="zh-CN"/>
        </w:rPr>
        <w:t>freqBandIndicatorNR</w:t>
      </w:r>
      <w:proofErr w:type="spellEnd"/>
      <w:r w:rsidRPr="00A755CD">
        <w:rPr>
          <w:rFonts w:eastAsiaTheme="minorEastAsia"/>
          <w:b/>
          <w:szCs w:val="20"/>
          <w:lang w:val="en-GB" w:eastAsia="zh-CN"/>
        </w:rPr>
        <w:t xml:space="preserve"> in SIB1together</w:t>
      </w:r>
      <w:r>
        <w:rPr>
          <w:rFonts w:eastAsiaTheme="minorEastAsia" w:hint="eastAsia"/>
          <w:b/>
          <w:szCs w:val="20"/>
          <w:lang w:val="en-GB" w:eastAsia="zh-CN"/>
        </w:rPr>
        <w:t xml:space="preserve"> should be used to </w:t>
      </w:r>
      <w:r w:rsidRPr="00A755CD">
        <w:rPr>
          <w:rFonts w:eastAsiaTheme="minorEastAsia"/>
          <w:b/>
          <w:szCs w:val="20"/>
          <w:lang w:val="en-GB" w:eastAsia="zh-CN"/>
        </w:rPr>
        <w:t>prevent non-NTN capable UE to access NTN cell, or NTN capable only UE to access TN network</w:t>
      </w:r>
      <w:r>
        <w:rPr>
          <w:rFonts w:eastAsiaTheme="minorEastAsia" w:hint="eastAsia"/>
          <w:b/>
          <w:szCs w:val="20"/>
          <w:lang w:val="en-GB" w:eastAsia="zh-CN"/>
        </w:rPr>
        <w:t>.</w:t>
      </w:r>
      <w:bookmarkStart w:id="19" w:name="_GoBack"/>
      <w:bookmarkEnd w:id="19"/>
    </w:p>
    <w:p w:rsidR="009765EB" w:rsidRPr="009765EB" w:rsidRDefault="009765EB" w:rsidP="009765EB">
      <w:pPr>
        <w:pStyle w:val="1"/>
        <w:jc w:val="both"/>
      </w:pPr>
      <w:r>
        <w:rPr>
          <w:rFonts w:hint="eastAsia"/>
        </w:rPr>
        <w:lastRenderedPageBreak/>
        <w:t>Reference</w:t>
      </w:r>
    </w:p>
    <w:p w:rsidR="004503EA" w:rsidRDefault="004503EA" w:rsidP="004503EA">
      <w:pPr>
        <w:pStyle w:val="af8"/>
        <w:numPr>
          <w:ilvl w:val="0"/>
          <w:numId w:val="14"/>
        </w:numPr>
        <w:spacing w:beforeLines="50" w:before="120" w:afterLines="50" w:after="120"/>
        <w:rPr>
          <w:rFonts w:eastAsia="宋体"/>
          <w:szCs w:val="24"/>
          <w:lang w:eastAsia="zh-CN"/>
        </w:rPr>
      </w:pPr>
      <w:bookmarkStart w:id="20" w:name="_Ref101712345"/>
      <w:bookmarkStart w:id="21" w:name="_Ref101440199"/>
      <w:r w:rsidRPr="004503EA">
        <w:rPr>
          <w:rFonts w:eastAsia="宋体"/>
          <w:szCs w:val="24"/>
          <w:lang w:eastAsia="zh-CN"/>
        </w:rPr>
        <w:t xml:space="preserve">Report of </w:t>
      </w:r>
      <w:r>
        <w:rPr>
          <w:rFonts w:eastAsia="宋体"/>
          <w:szCs w:val="24"/>
          <w:lang w:eastAsia="zh-CN"/>
        </w:rPr>
        <w:t>3GPP TSG RAN WG2 meeting #117-e</w:t>
      </w:r>
      <w:bookmarkEnd w:id="20"/>
    </w:p>
    <w:p w:rsidR="005733A6" w:rsidRDefault="005733A6" w:rsidP="005733A6">
      <w:pPr>
        <w:pStyle w:val="af8"/>
        <w:numPr>
          <w:ilvl w:val="0"/>
          <w:numId w:val="14"/>
        </w:numPr>
        <w:spacing w:beforeLines="50" w:before="120" w:afterLines="50" w:after="120"/>
        <w:rPr>
          <w:rFonts w:eastAsia="宋体"/>
          <w:szCs w:val="24"/>
          <w:lang w:eastAsia="zh-CN"/>
        </w:rPr>
      </w:pPr>
      <w:bookmarkStart w:id="22" w:name="_Ref101712377"/>
      <w:r w:rsidRPr="005733A6">
        <w:rPr>
          <w:rFonts w:eastAsia="宋体"/>
          <w:szCs w:val="24"/>
          <w:lang w:eastAsia="zh-CN"/>
        </w:rPr>
        <w:t>R2-2203566</w:t>
      </w:r>
      <w:r w:rsidRPr="005733A6">
        <w:rPr>
          <w:rFonts w:eastAsia="宋体"/>
          <w:szCs w:val="24"/>
          <w:lang w:eastAsia="zh-CN"/>
        </w:rPr>
        <w:tab/>
        <w:t>[offline-102] Idle mode open issues - third round</w:t>
      </w:r>
      <w:r w:rsidRPr="005733A6">
        <w:rPr>
          <w:rFonts w:eastAsia="宋体"/>
          <w:szCs w:val="24"/>
          <w:lang w:eastAsia="zh-CN"/>
        </w:rPr>
        <w:tab/>
        <w:t>ZTE corporation</w:t>
      </w:r>
      <w:r w:rsidRPr="005733A6">
        <w:rPr>
          <w:rFonts w:eastAsia="宋体"/>
          <w:szCs w:val="24"/>
          <w:lang w:eastAsia="zh-CN"/>
        </w:rPr>
        <w:tab/>
        <w:t>discussion</w:t>
      </w:r>
      <w:r w:rsidRPr="005733A6">
        <w:rPr>
          <w:rFonts w:eastAsia="宋体"/>
          <w:szCs w:val="24"/>
          <w:lang w:eastAsia="zh-CN"/>
        </w:rPr>
        <w:tab/>
        <w:t>Rel-17</w:t>
      </w:r>
      <w:r w:rsidRPr="005733A6">
        <w:rPr>
          <w:rFonts w:eastAsia="宋体"/>
          <w:szCs w:val="24"/>
          <w:lang w:eastAsia="zh-CN"/>
        </w:rPr>
        <w:tab/>
      </w:r>
      <w:proofErr w:type="spellStart"/>
      <w:r w:rsidRPr="005733A6">
        <w:rPr>
          <w:rFonts w:eastAsia="宋体"/>
          <w:szCs w:val="24"/>
          <w:lang w:eastAsia="zh-CN"/>
        </w:rPr>
        <w:t>NR_NTN_solutions</w:t>
      </w:r>
      <w:proofErr w:type="spellEnd"/>
      <w:r w:rsidRPr="005733A6">
        <w:rPr>
          <w:rFonts w:eastAsia="宋体"/>
          <w:szCs w:val="24"/>
          <w:lang w:eastAsia="zh-CN"/>
        </w:rPr>
        <w:t>-Core</w:t>
      </w:r>
      <w:bookmarkEnd w:id="22"/>
    </w:p>
    <w:p w:rsidR="005733A6" w:rsidRDefault="005733A6" w:rsidP="005733A6">
      <w:pPr>
        <w:pStyle w:val="af8"/>
        <w:numPr>
          <w:ilvl w:val="0"/>
          <w:numId w:val="14"/>
        </w:numPr>
        <w:spacing w:beforeLines="50" w:before="120" w:afterLines="50" w:after="120"/>
        <w:rPr>
          <w:rFonts w:eastAsia="宋体"/>
          <w:szCs w:val="24"/>
          <w:lang w:eastAsia="zh-CN"/>
        </w:rPr>
      </w:pPr>
      <w:bookmarkStart w:id="23" w:name="_Ref101712557"/>
      <w:r w:rsidRPr="005733A6">
        <w:rPr>
          <w:rFonts w:eastAsia="宋体"/>
          <w:szCs w:val="24"/>
          <w:lang w:eastAsia="zh-CN"/>
        </w:rPr>
        <w:t>Report of [POST117-e] [102] [NTN] 38.304 CR (ZTE)</w:t>
      </w:r>
      <w:bookmarkEnd w:id="23"/>
    </w:p>
    <w:bookmarkEnd w:id="21"/>
    <w:p w:rsidR="00A27A55" w:rsidRDefault="00A27A55" w:rsidP="00934118">
      <w:pPr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sectPr w:rsidR="00A27A55" w:rsidSect="00934118">
      <w:headerReference w:type="default" r:id="rId10"/>
      <w:footerReference w:type="even" r:id="rId11"/>
      <w:footerReference w:type="default" r:id="rId12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834" w:rsidRDefault="00CC5834">
      <w:r>
        <w:separator/>
      </w:r>
    </w:p>
  </w:endnote>
  <w:endnote w:type="continuationSeparator" w:id="0">
    <w:p w:rsidR="00CC5834" w:rsidRDefault="00CC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385" w:rsidRDefault="00F76385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76385" w:rsidRDefault="00F7638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385" w:rsidRDefault="00F76385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95720">
      <w:rPr>
        <w:rStyle w:val="af2"/>
        <w:noProof/>
      </w:rPr>
      <w:t>3</w:t>
    </w:r>
    <w:r>
      <w:rPr>
        <w:rStyle w:val="af2"/>
      </w:rPr>
      <w:fldChar w:fldCharType="end"/>
    </w:r>
  </w:p>
  <w:p w:rsidR="00F76385" w:rsidRDefault="00F76385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834" w:rsidRDefault="00CC5834">
      <w:r>
        <w:separator/>
      </w:r>
    </w:p>
  </w:footnote>
  <w:footnote w:type="continuationSeparator" w:id="0">
    <w:p w:rsidR="00CC5834" w:rsidRDefault="00CC5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385" w:rsidRDefault="00F7638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>
    <w:nsid w:val="084A3014"/>
    <w:multiLevelType w:val="hybridMultilevel"/>
    <w:tmpl w:val="4F6C7810"/>
    <w:lvl w:ilvl="0" w:tplc="3C74B904"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B74E89"/>
    <w:multiLevelType w:val="hybridMultilevel"/>
    <w:tmpl w:val="55CE54E2"/>
    <w:lvl w:ilvl="0" w:tplc="919EC4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E21016E"/>
    <w:multiLevelType w:val="hybridMultilevel"/>
    <w:tmpl w:val="C12C5BD0"/>
    <w:lvl w:ilvl="0" w:tplc="DF985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82C4D80"/>
    <w:multiLevelType w:val="hybridMultilevel"/>
    <w:tmpl w:val="CB66B1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89472E"/>
    <w:multiLevelType w:val="hybridMultilevel"/>
    <w:tmpl w:val="C90C5E30"/>
    <w:lvl w:ilvl="0" w:tplc="04090001">
      <w:start w:val="1"/>
      <w:numFmt w:val="bullet"/>
      <w:lvlText w:val="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3AB0312E"/>
    <w:multiLevelType w:val="hybridMultilevel"/>
    <w:tmpl w:val="7686853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>
    <w:nsid w:val="47037154"/>
    <w:multiLevelType w:val="hybridMultilevel"/>
    <w:tmpl w:val="D8ACF0A0"/>
    <w:lvl w:ilvl="0" w:tplc="2F7C1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AE01B6"/>
    <w:multiLevelType w:val="hybridMultilevel"/>
    <w:tmpl w:val="BCD270A0"/>
    <w:lvl w:ilvl="0" w:tplc="3C74B904"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AE97EF8"/>
    <w:multiLevelType w:val="hybridMultilevel"/>
    <w:tmpl w:val="6EC2830C"/>
    <w:lvl w:ilvl="0" w:tplc="66A0A230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9937D1"/>
    <w:multiLevelType w:val="hybridMultilevel"/>
    <w:tmpl w:val="463826AC"/>
    <w:lvl w:ilvl="0" w:tplc="36A26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4B2671A"/>
    <w:multiLevelType w:val="hybridMultilevel"/>
    <w:tmpl w:val="1F102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91047"/>
    <w:multiLevelType w:val="hybridMultilevel"/>
    <w:tmpl w:val="6FE4E8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11F7C5D"/>
    <w:multiLevelType w:val="hybridMultilevel"/>
    <w:tmpl w:val="B658F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>
    <w:nsid w:val="765B5888"/>
    <w:multiLevelType w:val="hybridMultilevel"/>
    <w:tmpl w:val="595CA2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7D334B2"/>
    <w:multiLevelType w:val="hybridMultilevel"/>
    <w:tmpl w:val="BCF8EB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35">
    <w:nsid w:val="7BED18BC"/>
    <w:multiLevelType w:val="multilevel"/>
    <w:tmpl w:val="DA1CEFA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6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20"/>
  </w:num>
  <w:num w:numId="4">
    <w:abstractNumId w:val="14"/>
  </w:num>
  <w:num w:numId="5">
    <w:abstractNumId w:val="37"/>
  </w:num>
  <w:num w:numId="6">
    <w:abstractNumId w:val="26"/>
  </w:num>
  <w:num w:numId="7">
    <w:abstractNumId w:val="34"/>
  </w:num>
  <w:num w:numId="8">
    <w:abstractNumId w:val="7"/>
  </w:num>
  <w:num w:numId="9">
    <w:abstractNumId w:val="36"/>
  </w:num>
  <w:num w:numId="10">
    <w:abstractNumId w:val="16"/>
  </w:num>
  <w:num w:numId="11">
    <w:abstractNumId w:val="13"/>
  </w:num>
  <w:num w:numId="12">
    <w:abstractNumId w:val="1"/>
  </w:num>
  <w:num w:numId="13">
    <w:abstractNumId w:val="0"/>
  </w:num>
  <w:num w:numId="14">
    <w:abstractNumId w:val="10"/>
  </w:num>
  <w:num w:numId="15">
    <w:abstractNumId w:val="22"/>
  </w:num>
  <w:num w:numId="16">
    <w:abstractNumId w:val="28"/>
  </w:num>
  <w:num w:numId="17">
    <w:abstractNumId w:val="12"/>
  </w:num>
  <w:num w:numId="18">
    <w:abstractNumId w:val="18"/>
  </w:num>
  <w:num w:numId="19">
    <w:abstractNumId w:val="6"/>
  </w:num>
  <w:num w:numId="20">
    <w:abstractNumId w:val="29"/>
  </w:num>
  <w:num w:numId="21">
    <w:abstractNumId w:val="28"/>
  </w:num>
  <w:num w:numId="22">
    <w:abstractNumId w:val="15"/>
  </w:num>
  <w:num w:numId="23">
    <w:abstractNumId w:val="28"/>
  </w:num>
  <w:num w:numId="24">
    <w:abstractNumId w:val="28"/>
  </w:num>
  <w:num w:numId="25">
    <w:abstractNumId w:val="28"/>
  </w:num>
  <w:num w:numId="26">
    <w:abstractNumId w:val="28"/>
  </w:num>
  <w:num w:numId="27">
    <w:abstractNumId w:val="11"/>
  </w:num>
  <w:num w:numId="28">
    <w:abstractNumId w:val="33"/>
  </w:num>
  <w:num w:numId="29">
    <w:abstractNumId w:val="24"/>
  </w:num>
  <w:num w:numId="30">
    <w:abstractNumId w:val="17"/>
  </w:num>
  <w:num w:numId="31">
    <w:abstractNumId w:val="23"/>
  </w:num>
  <w:num w:numId="32">
    <w:abstractNumId w:val="27"/>
  </w:num>
  <w:num w:numId="33">
    <w:abstractNumId w:val="3"/>
  </w:num>
  <w:num w:numId="34">
    <w:abstractNumId w:val="25"/>
  </w:num>
  <w:num w:numId="35">
    <w:abstractNumId w:val="8"/>
  </w:num>
  <w:num w:numId="36">
    <w:abstractNumId w:val="19"/>
  </w:num>
  <w:num w:numId="37">
    <w:abstractNumId w:val="2"/>
  </w:num>
  <w:num w:numId="38">
    <w:abstractNumId w:val="9"/>
  </w:num>
  <w:num w:numId="39">
    <w:abstractNumId w:val="4"/>
  </w:num>
  <w:num w:numId="40">
    <w:abstractNumId w:val="21"/>
  </w:num>
  <w:num w:numId="41">
    <w:abstractNumId w:val="5"/>
  </w:num>
  <w:num w:numId="42">
    <w:abstractNumId w:val="3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AE8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4E80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69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325A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DB5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47A0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287"/>
    <w:rsid w:val="000554E2"/>
    <w:rsid w:val="000555E1"/>
    <w:rsid w:val="00055E49"/>
    <w:rsid w:val="000575A9"/>
    <w:rsid w:val="00057B7E"/>
    <w:rsid w:val="00060DF6"/>
    <w:rsid w:val="00060EC7"/>
    <w:rsid w:val="00060F28"/>
    <w:rsid w:val="000611CB"/>
    <w:rsid w:val="00061208"/>
    <w:rsid w:val="00062531"/>
    <w:rsid w:val="0006264B"/>
    <w:rsid w:val="00062933"/>
    <w:rsid w:val="00062A7F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95A"/>
    <w:rsid w:val="00093E9F"/>
    <w:rsid w:val="00095218"/>
    <w:rsid w:val="0009533A"/>
    <w:rsid w:val="00096B8B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1BDD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3597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CB5"/>
    <w:rsid w:val="000D3D5C"/>
    <w:rsid w:val="000D427B"/>
    <w:rsid w:val="000D4ABD"/>
    <w:rsid w:val="000D4E1E"/>
    <w:rsid w:val="000D53F5"/>
    <w:rsid w:val="000D5C4A"/>
    <w:rsid w:val="000D5EFA"/>
    <w:rsid w:val="000D64DD"/>
    <w:rsid w:val="000D746F"/>
    <w:rsid w:val="000D765F"/>
    <w:rsid w:val="000D77BD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6FF"/>
    <w:rsid w:val="000E3AE2"/>
    <w:rsid w:val="000E50B7"/>
    <w:rsid w:val="000E5194"/>
    <w:rsid w:val="000E557C"/>
    <w:rsid w:val="000E570F"/>
    <w:rsid w:val="000E61FD"/>
    <w:rsid w:val="000E70A2"/>
    <w:rsid w:val="000E74D7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2339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01EF"/>
    <w:rsid w:val="001318F6"/>
    <w:rsid w:val="00131C3F"/>
    <w:rsid w:val="00132158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37F9B"/>
    <w:rsid w:val="001405BF"/>
    <w:rsid w:val="001407A4"/>
    <w:rsid w:val="0014082B"/>
    <w:rsid w:val="0014085A"/>
    <w:rsid w:val="00140B24"/>
    <w:rsid w:val="00141C3D"/>
    <w:rsid w:val="00141C77"/>
    <w:rsid w:val="00142705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1F2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876"/>
    <w:rsid w:val="00182D9E"/>
    <w:rsid w:val="00183B67"/>
    <w:rsid w:val="00184CA0"/>
    <w:rsid w:val="00184D2A"/>
    <w:rsid w:val="00184E4D"/>
    <w:rsid w:val="00185CFE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6D4"/>
    <w:rsid w:val="0019383A"/>
    <w:rsid w:val="00193D7F"/>
    <w:rsid w:val="00193FE3"/>
    <w:rsid w:val="0019439E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8C3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19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B740E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3EB"/>
    <w:rsid w:val="001C35C1"/>
    <w:rsid w:val="001C3652"/>
    <w:rsid w:val="001C3A01"/>
    <w:rsid w:val="001C3AFA"/>
    <w:rsid w:val="001C3D56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1F21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795"/>
    <w:rsid w:val="001F182F"/>
    <w:rsid w:val="001F1BC3"/>
    <w:rsid w:val="001F2686"/>
    <w:rsid w:val="001F3353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363"/>
    <w:rsid w:val="001F7F7A"/>
    <w:rsid w:val="00200147"/>
    <w:rsid w:val="0020092F"/>
    <w:rsid w:val="0020115F"/>
    <w:rsid w:val="00201483"/>
    <w:rsid w:val="00201D01"/>
    <w:rsid w:val="00201EA9"/>
    <w:rsid w:val="002024DF"/>
    <w:rsid w:val="0020399E"/>
    <w:rsid w:val="00203DF4"/>
    <w:rsid w:val="00203E8F"/>
    <w:rsid w:val="00204504"/>
    <w:rsid w:val="002046BA"/>
    <w:rsid w:val="002048B9"/>
    <w:rsid w:val="00204D36"/>
    <w:rsid w:val="002053D1"/>
    <w:rsid w:val="0020540C"/>
    <w:rsid w:val="002055F4"/>
    <w:rsid w:val="00205686"/>
    <w:rsid w:val="002056A1"/>
    <w:rsid w:val="002057D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06B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975"/>
    <w:rsid w:val="00221F00"/>
    <w:rsid w:val="00222ACA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0E92"/>
    <w:rsid w:val="00231269"/>
    <w:rsid w:val="00231E3A"/>
    <w:rsid w:val="0023226F"/>
    <w:rsid w:val="002328ED"/>
    <w:rsid w:val="002329C9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62F"/>
    <w:rsid w:val="00243CBC"/>
    <w:rsid w:val="0024432B"/>
    <w:rsid w:val="002443F7"/>
    <w:rsid w:val="002445AD"/>
    <w:rsid w:val="00244CF8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2C3"/>
    <w:rsid w:val="00253B92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132B"/>
    <w:rsid w:val="002625B4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6EC3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BC6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6EA1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291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2B5"/>
    <w:rsid w:val="00295920"/>
    <w:rsid w:val="00295AA0"/>
    <w:rsid w:val="00295B95"/>
    <w:rsid w:val="00295F92"/>
    <w:rsid w:val="00296892"/>
    <w:rsid w:val="00297804"/>
    <w:rsid w:val="00297960"/>
    <w:rsid w:val="002A02F1"/>
    <w:rsid w:val="002A143D"/>
    <w:rsid w:val="002A18EB"/>
    <w:rsid w:val="002A1A31"/>
    <w:rsid w:val="002A1CAD"/>
    <w:rsid w:val="002A369D"/>
    <w:rsid w:val="002A41FE"/>
    <w:rsid w:val="002A4BC2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007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48A"/>
    <w:rsid w:val="002C197B"/>
    <w:rsid w:val="002C1AF7"/>
    <w:rsid w:val="002C1B2F"/>
    <w:rsid w:val="002C1F7D"/>
    <w:rsid w:val="002C2BD8"/>
    <w:rsid w:val="002C31CF"/>
    <w:rsid w:val="002C3BCD"/>
    <w:rsid w:val="002C4588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A7A"/>
    <w:rsid w:val="002D7C29"/>
    <w:rsid w:val="002E0CB1"/>
    <w:rsid w:val="002E0DBF"/>
    <w:rsid w:val="002E1CEB"/>
    <w:rsid w:val="002E1D82"/>
    <w:rsid w:val="002E21D0"/>
    <w:rsid w:val="002E2E46"/>
    <w:rsid w:val="002E396C"/>
    <w:rsid w:val="002E3C59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38E7"/>
    <w:rsid w:val="002F3D46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17A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6F30"/>
    <w:rsid w:val="0030707F"/>
    <w:rsid w:val="003076C6"/>
    <w:rsid w:val="00307B05"/>
    <w:rsid w:val="00310773"/>
    <w:rsid w:val="00310911"/>
    <w:rsid w:val="003109AC"/>
    <w:rsid w:val="003112C0"/>
    <w:rsid w:val="0031147B"/>
    <w:rsid w:val="00311810"/>
    <w:rsid w:val="00311AF4"/>
    <w:rsid w:val="00312265"/>
    <w:rsid w:val="00312A10"/>
    <w:rsid w:val="00312E08"/>
    <w:rsid w:val="00313670"/>
    <w:rsid w:val="00313A3E"/>
    <w:rsid w:val="0031424D"/>
    <w:rsid w:val="00314A24"/>
    <w:rsid w:val="00314B56"/>
    <w:rsid w:val="00315588"/>
    <w:rsid w:val="003156A9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2AA2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3773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B7A"/>
    <w:rsid w:val="003460C5"/>
    <w:rsid w:val="00346C9B"/>
    <w:rsid w:val="00346CFA"/>
    <w:rsid w:val="00346EBE"/>
    <w:rsid w:val="0034714D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1BE9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704"/>
    <w:rsid w:val="0036792F"/>
    <w:rsid w:val="00367C16"/>
    <w:rsid w:val="00370DE5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3C8"/>
    <w:rsid w:val="00374D33"/>
    <w:rsid w:val="003762E5"/>
    <w:rsid w:val="00376BAC"/>
    <w:rsid w:val="00376EA2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68BA"/>
    <w:rsid w:val="00397836"/>
    <w:rsid w:val="003A00B7"/>
    <w:rsid w:val="003A017B"/>
    <w:rsid w:val="003A05F5"/>
    <w:rsid w:val="003A1051"/>
    <w:rsid w:val="003A11DF"/>
    <w:rsid w:val="003A12B3"/>
    <w:rsid w:val="003A1B14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9E2"/>
    <w:rsid w:val="003A6A56"/>
    <w:rsid w:val="003A7246"/>
    <w:rsid w:val="003A72CD"/>
    <w:rsid w:val="003A7426"/>
    <w:rsid w:val="003A7625"/>
    <w:rsid w:val="003A77AA"/>
    <w:rsid w:val="003A787B"/>
    <w:rsid w:val="003A7B96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3E9A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16C6"/>
    <w:rsid w:val="003D3928"/>
    <w:rsid w:val="003D4443"/>
    <w:rsid w:val="003D54A9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BF5"/>
    <w:rsid w:val="003E1E83"/>
    <w:rsid w:val="003E2E14"/>
    <w:rsid w:val="003E3623"/>
    <w:rsid w:val="003E3BE7"/>
    <w:rsid w:val="003E4288"/>
    <w:rsid w:val="003E46E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18BF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A1A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AB8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27F5A"/>
    <w:rsid w:val="004300A5"/>
    <w:rsid w:val="00430305"/>
    <w:rsid w:val="004305A9"/>
    <w:rsid w:val="004305BF"/>
    <w:rsid w:val="00430885"/>
    <w:rsid w:val="004308B3"/>
    <w:rsid w:val="00431129"/>
    <w:rsid w:val="00431C87"/>
    <w:rsid w:val="00432162"/>
    <w:rsid w:val="004323AB"/>
    <w:rsid w:val="004324CD"/>
    <w:rsid w:val="0043282F"/>
    <w:rsid w:val="00432C1E"/>
    <w:rsid w:val="00432F64"/>
    <w:rsid w:val="004331CC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2F5"/>
    <w:rsid w:val="0044059D"/>
    <w:rsid w:val="00440999"/>
    <w:rsid w:val="00440C80"/>
    <w:rsid w:val="004423E1"/>
    <w:rsid w:val="00442669"/>
    <w:rsid w:val="0044364A"/>
    <w:rsid w:val="0044394B"/>
    <w:rsid w:val="00443BF0"/>
    <w:rsid w:val="00444035"/>
    <w:rsid w:val="0044447F"/>
    <w:rsid w:val="00445508"/>
    <w:rsid w:val="0044561E"/>
    <w:rsid w:val="004459DC"/>
    <w:rsid w:val="004460D2"/>
    <w:rsid w:val="004461AE"/>
    <w:rsid w:val="00446CCC"/>
    <w:rsid w:val="00447B33"/>
    <w:rsid w:val="004503EA"/>
    <w:rsid w:val="004508C9"/>
    <w:rsid w:val="00451022"/>
    <w:rsid w:val="00451538"/>
    <w:rsid w:val="00451635"/>
    <w:rsid w:val="00453335"/>
    <w:rsid w:val="00453E95"/>
    <w:rsid w:val="00453F03"/>
    <w:rsid w:val="00454420"/>
    <w:rsid w:val="00456089"/>
    <w:rsid w:val="004561CE"/>
    <w:rsid w:val="00456516"/>
    <w:rsid w:val="00456897"/>
    <w:rsid w:val="00456E62"/>
    <w:rsid w:val="00456FBD"/>
    <w:rsid w:val="00460F60"/>
    <w:rsid w:val="0046182B"/>
    <w:rsid w:val="00461862"/>
    <w:rsid w:val="0046195E"/>
    <w:rsid w:val="00461F33"/>
    <w:rsid w:val="00462591"/>
    <w:rsid w:val="004627FC"/>
    <w:rsid w:val="0046394C"/>
    <w:rsid w:val="00463F06"/>
    <w:rsid w:val="004651AA"/>
    <w:rsid w:val="00465C10"/>
    <w:rsid w:val="004674B3"/>
    <w:rsid w:val="004679B5"/>
    <w:rsid w:val="00467A98"/>
    <w:rsid w:val="00470486"/>
    <w:rsid w:val="00470EF9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AC9"/>
    <w:rsid w:val="00483DBF"/>
    <w:rsid w:val="004842C2"/>
    <w:rsid w:val="00484A59"/>
    <w:rsid w:val="00484DB0"/>
    <w:rsid w:val="004865D9"/>
    <w:rsid w:val="00486E98"/>
    <w:rsid w:val="0048737A"/>
    <w:rsid w:val="0048743A"/>
    <w:rsid w:val="004877FB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256"/>
    <w:rsid w:val="004954C7"/>
    <w:rsid w:val="00495A7E"/>
    <w:rsid w:val="00496607"/>
    <w:rsid w:val="00496C56"/>
    <w:rsid w:val="00496E52"/>
    <w:rsid w:val="00497229"/>
    <w:rsid w:val="004977C5"/>
    <w:rsid w:val="004A0010"/>
    <w:rsid w:val="004A0793"/>
    <w:rsid w:val="004A0FB2"/>
    <w:rsid w:val="004A19C4"/>
    <w:rsid w:val="004A1D83"/>
    <w:rsid w:val="004A1F61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40D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609"/>
    <w:rsid w:val="004D176A"/>
    <w:rsid w:val="004D1914"/>
    <w:rsid w:val="004D1A53"/>
    <w:rsid w:val="004D2495"/>
    <w:rsid w:val="004D3316"/>
    <w:rsid w:val="004D52BA"/>
    <w:rsid w:val="004D5E49"/>
    <w:rsid w:val="004D6E3F"/>
    <w:rsid w:val="004D6F85"/>
    <w:rsid w:val="004D7360"/>
    <w:rsid w:val="004D77B0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4A9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C9"/>
    <w:rsid w:val="00500BF1"/>
    <w:rsid w:val="00501BEF"/>
    <w:rsid w:val="005026EB"/>
    <w:rsid w:val="00503553"/>
    <w:rsid w:val="0050384A"/>
    <w:rsid w:val="00503E4A"/>
    <w:rsid w:val="0050408E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0BA"/>
    <w:rsid w:val="0051683D"/>
    <w:rsid w:val="005168B7"/>
    <w:rsid w:val="00517C70"/>
    <w:rsid w:val="00521459"/>
    <w:rsid w:val="00522D32"/>
    <w:rsid w:val="005233BA"/>
    <w:rsid w:val="005233BF"/>
    <w:rsid w:val="00523852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2E5"/>
    <w:rsid w:val="00533F35"/>
    <w:rsid w:val="0053439B"/>
    <w:rsid w:val="00534774"/>
    <w:rsid w:val="00534970"/>
    <w:rsid w:val="00535AC2"/>
    <w:rsid w:val="00535B8A"/>
    <w:rsid w:val="00535C0F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4E1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3E1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550"/>
    <w:rsid w:val="00562E3F"/>
    <w:rsid w:val="0056342A"/>
    <w:rsid w:val="00563911"/>
    <w:rsid w:val="00563E43"/>
    <w:rsid w:val="005641FE"/>
    <w:rsid w:val="005650E7"/>
    <w:rsid w:val="00565140"/>
    <w:rsid w:val="00565438"/>
    <w:rsid w:val="005671C7"/>
    <w:rsid w:val="0056788C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3A6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55"/>
    <w:rsid w:val="005A197C"/>
    <w:rsid w:val="005A29C0"/>
    <w:rsid w:val="005A29EC"/>
    <w:rsid w:val="005A3032"/>
    <w:rsid w:val="005A326F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A7BDC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230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0CF3"/>
    <w:rsid w:val="005D1364"/>
    <w:rsid w:val="005D2DC0"/>
    <w:rsid w:val="005D2E1D"/>
    <w:rsid w:val="005D5123"/>
    <w:rsid w:val="005D5CAB"/>
    <w:rsid w:val="005D69A5"/>
    <w:rsid w:val="005D6DBE"/>
    <w:rsid w:val="005D7412"/>
    <w:rsid w:val="005D7EA1"/>
    <w:rsid w:val="005D7FB7"/>
    <w:rsid w:val="005E0399"/>
    <w:rsid w:val="005E0651"/>
    <w:rsid w:val="005E1B24"/>
    <w:rsid w:val="005E1C2B"/>
    <w:rsid w:val="005E216B"/>
    <w:rsid w:val="005E241A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6FA0"/>
    <w:rsid w:val="005F7A13"/>
    <w:rsid w:val="005F7CF0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90"/>
    <w:rsid w:val="006049E8"/>
    <w:rsid w:val="00605167"/>
    <w:rsid w:val="00605705"/>
    <w:rsid w:val="006062B2"/>
    <w:rsid w:val="00606434"/>
    <w:rsid w:val="006064C5"/>
    <w:rsid w:val="00606F0D"/>
    <w:rsid w:val="006072FB"/>
    <w:rsid w:val="00607660"/>
    <w:rsid w:val="00610395"/>
    <w:rsid w:val="006105F8"/>
    <w:rsid w:val="00611E82"/>
    <w:rsid w:val="00613D05"/>
    <w:rsid w:val="0061440B"/>
    <w:rsid w:val="00614B77"/>
    <w:rsid w:val="00615133"/>
    <w:rsid w:val="0061526A"/>
    <w:rsid w:val="00615340"/>
    <w:rsid w:val="00615649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65B4"/>
    <w:rsid w:val="0062711C"/>
    <w:rsid w:val="00627EC1"/>
    <w:rsid w:val="00630525"/>
    <w:rsid w:val="00630979"/>
    <w:rsid w:val="00630F6C"/>
    <w:rsid w:val="0063123F"/>
    <w:rsid w:val="00632295"/>
    <w:rsid w:val="0063295B"/>
    <w:rsid w:val="00633361"/>
    <w:rsid w:val="00633813"/>
    <w:rsid w:val="006341BE"/>
    <w:rsid w:val="00635232"/>
    <w:rsid w:val="00635FBC"/>
    <w:rsid w:val="0063643E"/>
    <w:rsid w:val="006367FD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10A"/>
    <w:rsid w:val="0066445D"/>
    <w:rsid w:val="006649BD"/>
    <w:rsid w:val="0066719E"/>
    <w:rsid w:val="006672DC"/>
    <w:rsid w:val="0066780C"/>
    <w:rsid w:val="0067034D"/>
    <w:rsid w:val="0067039B"/>
    <w:rsid w:val="006706AF"/>
    <w:rsid w:val="006709B2"/>
    <w:rsid w:val="0067165A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94B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1EC7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5D4"/>
    <w:rsid w:val="006A260A"/>
    <w:rsid w:val="006A2A34"/>
    <w:rsid w:val="006A2FE3"/>
    <w:rsid w:val="006A3870"/>
    <w:rsid w:val="006A47E4"/>
    <w:rsid w:val="006A5206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303"/>
    <w:rsid w:val="006B55BE"/>
    <w:rsid w:val="006B582A"/>
    <w:rsid w:val="006B5DA7"/>
    <w:rsid w:val="006B6311"/>
    <w:rsid w:val="006B6DDB"/>
    <w:rsid w:val="006B72E3"/>
    <w:rsid w:val="006B75BE"/>
    <w:rsid w:val="006B7A88"/>
    <w:rsid w:val="006B7B68"/>
    <w:rsid w:val="006C040C"/>
    <w:rsid w:val="006C095A"/>
    <w:rsid w:val="006C0F17"/>
    <w:rsid w:val="006C2139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327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33B8"/>
    <w:rsid w:val="006E47D1"/>
    <w:rsid w:val="006E4ACA"/>
    <w:rsid w:val="006E5092"/>
    <w:rsid w:val="006E543C"/>
    <w:rsid w:val="006E6337"/>
    <w:rsid w:val="006E6497"/>
    <w:rsid w:val="006E65AE"/>
    <w:rsid w:val="006E67EE"/>
    <w:rsid w:val="006E691F"/>
    <w:rsid w:val="006E6B91"/>
    <w:rsid w:val="006E7888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35BD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79A"/>
    <w:rsid w:val="00700F99"/>
    <w:rsid w:val="00702593"/>
    <w:rsid w:val="00702C8B"/>
    <w:rsid w:val="00703619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3E2"/>
    <w:rsid w:val="00712617"/>
    <w:rsid w:val="00712E53"/>
    <w:rsid w:val="00712F04"/>
    <w:rsid w:val="007137BD"/>
    <w:rsid w:val="00713E8F"/>
    <w:rsid w:val="00714284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18B"/>
    <w:rsid w:val="00721B42"/>
    <w:rsid w:val="00721EEA"/>
    <w:rsid w:val="00722B58"/>
    <w:rsid w:val="0072304C"/>
    <w:rsid w:val="007234D0"/>
    <w:rsid w:val="007235E4"/>
    <w:rsid w:val="007240B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27A39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5C56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27"/>
    <w:rsid w:val="00742949"/>
    <w:rsid w:val="007438AB"/>
    <w:rsid w:val="00743CDF"/>
    <w:rsid w:val="00743F46"/>
    <w:rsid w:val="00744983"/>
    <w:rsid w:val="00744D8F"/>
    <w:rsid w:val="00744FD7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24F"/>
    <w:rsid w:val="0075157E"/>
    <w:rsid w:val="007526A1"/>
    <w:rsid w:val="00752E46"/>
    <w:rsid w:val="007530C0"/>
    <w:rsid w:val="00753244"/>
    <w:rsid w:val="00753625"/>
    <w:rsid w:val="00753EAF"/>
    <w:rsid w:val="0075541A"/>
    <w:rsid w:val="00756078"/>
    <w:rsid w:val="007561BD"/>
    <w:rsid w:val="007561C5"/>
    <w:rsid w:val="00756513"/>
    <w:rsid w:val="007565C6"/>
    <w:rsid w:val="0075749D"/>
    <w:rsid w:val="0076019F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CB3"/>
    <w:rsid w:val="00776D50"/>
    <w:rsid w:val="00777365"/>
    <w:rsid w:val="00777FC7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2007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BFB"/>
    <w:rsid w:val="007A5D34"/>
    <w:rsid w:val="007A63AF"/>
    <w:rsid w:val="007A6552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884"/>
    <w:rsid w:val="007C2CC5"/>
    <w:rsid w:val="007C2EF9"/>
    <w:rsid w:val="007C316E"/>
    <w:rsid w:val="007C3AFD"/>
    <w:rsid w:val="007C4274"/>
    <w:rsid w:val="007C451E"/>
    <w:rsid w:val="007C4B71"/>
    <w:rsid w:val="007C4EA9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29D"/>
    <w:rsid w:val="007D43B9"/>
    <w:rsid w:val="007D4AA5"/>
    <w:rsid w:val="007D4CFF"/>
    <w:rsid w:val="007D5318"/>
    <w:rsid w:val="007D5743"/>
    <w:rsid w:val="007D58AF"/>
    <w:rsid w:val="007D66F3"/>
    <w:rsid w:val="007D738E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A15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2F31"/>
    <w:rsid w:val="007F3FA6"/>
    <w:rsid w:val="007F495D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7723"/>
    <w:rsid w:val="008077F8"/>
    <w:rsid w:val="00807F74"/>
    <w:rsid w:val="008100DB"/>
    <w:rsid w:val="0081014C"/>
    <w:rsid w:val="008103ED"/>
    <w:rsid w:val="00810461"/>
    <w:rsid w:val="00810632"/>
    <w:rsid w:val="008109CA"/>
    <w:rsid w:val="00810C73"/>
    <w:rsid w:val="00811747"/>
    <w:rsid w:val="00811882"/>
    <w:rsid w:val="00812597"/>
    <w:rsid w:val="00812BEC"/>
    <w:rsid w:val="00812CBF"/>
    <w:rsid w:val="00813ED0"/>
    <w:rsid w:val="00814157"/>
    <w:rsid w:val="00814247"/>
    <w:rsid w:val="00814355"/>
    <w:rsid w:val="008148AD"/>
    <w:rsid w:val="008149E0"/>
    <w:rsid w:val="00814CC3"/>
    <w:rsid w:val="00814CF5"/>
    <w:rsid w:val="00815BF1"/>
    <w:rsid w:val="008162B5"/>
    <w:rsid w:val="008169FC"/>
    <w:rsid w:val="00816DB3"/>
    <w:rsid w:val="00817196"/>
    <w:rsid w:val="00817911"/>
    <w:rsid w:val="00817B87"/>
    <w:rsid w:val="00820917"/>
    <w:rsid w:val="00820A99"/>
    <w:rsid w:val="008210B6"/>
    <w:rsid w:val="00821A45"/>
    <w:rsid w:val="00822BD0"/>
    <w:rsid w:val="00822C9A"/>
    <w:rsid w:val="008236A2"/>
    <w:rsid w:val="00823ACD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1A2"/>
    <w:rsid w:val="00830A57"/>
    <w:rsid w:val="00830FCC"/>
    <w:rsid w:val="00831168"/>
    <w:rsid w:val="0083149A"/>
    <w:rsid w:val="00832269"/>
    <w:rsid w:val="0083333C"/>
    <w:rsid w:val="0083372F"/>
    <w:rsid w:val="00833813"/>
    <w:rsid w:val="00833F28"/>
    <w:rsid w:val="008357C5"/>
    <w:rsid w:val="00835CA8"/>
    <w:rsid w:val="00835CB4"/>
    <w:rsid w:val="00835E38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32"/>
    <w:rsid w:val="008436B5"/>
    <w:rsid w:val="008436DD"/>
    <w:rsid w:val="00843714"/>
    <w:rsid w:val="00843F3F"/>
    <w:rsid w:val="00844251"/>
    <w:rsid w:val="00844860"/>
    <w:rsid w:val="00844C86"/>
    <w:rsid w:val="00845184"/>
    <w:rsid w:val="008453CD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924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0901"/>
    <w:rsid w:val="008611CD"/>
    <w:rsid w:val="0086198E"/>
    <w:rsid w:val="00862121"/>
    <w:rsid w:val="00862B88"/>
    <w:rsid w:val="00862D87"/>
    <w:rsid w:val="0086330D"/>
    <w:rsid w:val="00863FB0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1F5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211"/>
    <w:rsid w:val="00872DB0"/>
    <w:rsid w:val="008732BF"/>
    <w:rsid w:val="00873FEB"/>
    <w:rsid w:val="008744DA"/>
    <w:rsid w:val="00874945"/>
    <w:rsid w:val="008749D5"/>
    <w:rsid w:val="00874FD2"/>
    <w:rsid w:val="0087520F"/>
    <w:rsid w:val="00875974"/>
    <w:rsid w:val="00876226"/>
    <w:rsid w:val="00876AAE"/>
    <w:rsid w:val="00876C10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167"/>
    <w:rsid w:val="008834DA"/>
    <w:rsid w:val="008844BA"/>
    <w:rsid w:val="0088559F"/>
    <w:rsid w:val="00885F6E"/>
    <w:rsid w:val="00886F42"/>
    <w:rsid w:val="00887392"/>
    <w:rsid w:val="00887831"/>
    <w:rsid w:val="00887BBD"/>
    <w:rsid w:val="00891487"/>
    <w:rsid w:val="00891945"/>
    <w:rsid w:val="00891C62"/>
    <w:rsid w:val="0089206F"/>
    <w:rsid w:val="00892515"/>
    <w:rsid w:val="00893976"/>
    <w:rsid w:val="00893BB4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97A16"/>
    <w:rsid w:val="008A0D0A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1C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E5B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49B"/>
    <w:rsid w:val="008C5D1B"/>
    <w:rsid w:val="008C658B"/>
    <w:rsid w:val="008C67C2"/>
    <w:rsid w:val="008C77AA"/>
    <w:rsid w:val="008C7B1C"/>
    <w:rsid w:val="008C7F4D"/>
    <w:rsid w:val="008D00D8"/>
    <w:rsid w:val="008D09E2"/>
    <w:rsid w:val="008D0EBA"/>
    <w:rsid w:val="008D0F37"/>
    <w:rsid w:val="008D1F6F"/>
    <w:rsid w:val="008D205E"/>
    <w:rsid w:val="008D26C0"/>
    <w:rsid w:val="008D2929"/>
    <w:rsid w:val="008D35A2"/>
    <w:rsid w:val="008D3850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A0"/>
    <w:rsid w:val="008E6DFC"/>
    <w:rsid w:val="008E72DA"/>
    <w:rsid w:val="008E79B1"/>
    <w:rsid w:val="008F005D"/>
    <w:rsid w:val="008F0544"/>
    <w:rsid w:val="008F1EA3"/>
    <w:rsid w:val="008F2184"/>
    <w:rsid w:val="008F289B"/>
    <w:rsid w:val="008F2E55"/>
    <w:rsid w:val="008F3170"/>
    <w:rsid w:val="008F3D17"/>
    <w:rsid w:val="008F5459"/>
    <w:rsid w:val="008F55F4"/>
    <w:rsid w:val="008F59A7"/>
    <w:rsid w:val="008F5A77"/>
    <w:rsid w:val="008F5E71"/>
    <w:rsid w:val="008F61C3"/>
    <w:rsid w:val="008F6392"/>
    <w:rsid w:val="008F694F"/>
    <w:rsid w:val="008F72E7"/>
    <w:rsid w:val="008F737F"/>
    <w:rsid w:val="008F740F"/>
    <w:rsid w:val="008F799B"/>
    <w:rsid w:val="008F7F69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36F6"/>
    <w:rsid w:val="00914F06"/>
    <w:rsid w:val="009154F1"/>
    <w:rsid w:val="00915787"/>
    <w:rsid w:val="00915D5C"/>
    <w:rsid w:val="00916300"/>
    <w:rsid w:val="0091651A"/>
    <w:rsid w:val="00916702"/>
    <w:rsid w:val="00916EE8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2E61"/>
    <w:rsid w:val="00933D99"/>
    <w:rsid w:val="009340DE"/>
    <w:rsid w:val="00934118"/>
    <w:rsid w:val="009348D6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759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A28"/>
    <w:rsid w:val="00961BBF"/>
    <w:rsid w:val="00961C6F"/>
    <w:rsid w:val="00961E39"/>
    <w:rsid w:val="0096265D"/>
    <w:rsid w:val="00962D38"/>
    <w:rsid w:val="00963621"/>
    <w:rsid w:val="0096367F"/>
    <w:rsid w:val="00963FA1"/>
    <w:rsid w:val="00964061"/>
    <w:rsid w:val="00964256"/>
    <w:rsid w:val="009645DD"/>
    <w:rsid w:val="009653EA"/>
    <w:rsid w:val="00965A38"/>
    <w:rsid w:val="00965BC1"/>
    <w:rsid w:val="0096646C"/>
    <w:rsid w:val="00966599"/>
    <w:rsid w:val="00966AC8"/>
    <w:rsid w:val="0096753A"/>
    <w:rsid w:val="009676AA"/>
    <w:rsid w:val="00970385"/>
    <w:rsid w:val="0097045A"/>
    <w:rsid w:val="00970C77"/>
    <w:rsid w:val="00970C9D"/>
    <w:rsid w:val="00970EC8"/>
    <w:rsid w:val="009712D0"/>
    <w:rsid w:val="0097153E"/>
    <w:rsid w:val="00971C15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5EB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AB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3BC6"/>
    <w:rsid w:val="00994E9C"/>
    <w:rsid w:val="009950D2"/>
    <w:rsid w:val="0099571D"/>
    <w:rsid w:val="00995720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1B6"/>
    <w:rsid w:val="009A2A8C"/>
    <w:rsid w:val="009A2B53"/>
    <w:rsid w:val="009A31A2"/>
    <w:rsid w:val="009A3537"/>
    <w:rsid w:val="009A38D8"/>
    <w:rsid w:val="009A3E10"/>
    <w:rsid w:val="009A4561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63F"/>
    <w:rsid w:val="009B3742"/>
    <w:rsid w:val="009B3E85"/>
    <w:rsid w:val="009B4AF0"/>
    <w:rsid w:val="009B4EC0"/>
    <w:rsid w:val="009B582A"/>
    <w:rsid w:val="009B63F4"/>
    <w:rsid w:val="009B68BD"/>
    <w:rsid w:val="009B751A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89F"/>
    <w:rsid w:val="009C1F85"/>
    <w:rsid w:val="009C22CA"/>
    <w:rsid w:val="009C28A0"/>
    <w:rsid w:val="009C2D2F"/>
    <w:rsid w:val="009C3305"/>
    <w:rsid w:val="009C391F"/>
    <w:rsid w:val="009C3B64"/>
    <w:rsid w:val="009C4442"/>
    <w:rsid w:val="009C4823"/>
    <w:rsid w:val="009C5127"/>
    <w:rsid w:val="009C51A9"/>
    <w:rsid w:val="009C606D"/>
    <w:rsid w:val="009C7378"/>
    <w:rsid w:val="009C73FF"/>
    <w:rsid w:val="009C7E10"/>
    <w:rsid w:val="009D07B1"/>
    <w:rsid w:val="009D07CB"/>
    <w:rsid w:val="009D0E03"/>
    <w:rsid w:val="009D1899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4EA5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6BC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07D88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55"/>
    <w:rsid w:val="00A27AFC"/>
    <w:rsid w:val="00A27B2B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4EA2"/>
    <w:rsid w:val="00A35378"/>
    <w:rsid w:val="00A35984"/>
    <w:rsid w:val="00A36AC6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AAB"/>
    <w:rsid w:val="00A42F5B"/>
    <w:rsid w:val="00A436C2"/>
    <w:rsid w:val="00A43747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31E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849"/>
    <w:rsid w:val="00A65984"/>
    <w:rsid w:val="00A65D19"/>
    <w:rsid w:val="00A65EA9"/>
    <w:rsid w:val="00A66462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5CD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4782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562A"/>
    <w:rsid w:val="00A96357"/>
    <w:rsid w:val="00A96539"/>
    <w:rsid w:val="00A96799"/>
    <w:rsid w:val="00A9688A"/>
    <w:rsid w:val="00A97B1C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36B"/>
    <w:rsid w:val="00AC54EB"/>
    <w:rsid w:val="00AC56BA"/>
    <w:rsid w:val="00AC583E"/>
    <w:rsid w:val="00AC587C"/>
    <w:rsid w:val="00AC5A86"/>
    <w:rsid w:val="00AC5D8D"/>
    <w:rsid w:val="00AC635D"/>
    <w:rsid w:val="00AC649B"/>
    <w:rsid w:val="00AC7592"/>
    <w:rsid w:val="00AC7AEC"/>
    <w:rsid w:val="00AD02BB"/>
    <w:rsid w:val="00AD0832"/>
    <w:rsid w:val="00AD22F8"/>
    <w:rsid w:val="00AD25EC"/>
    <w:rsid w:val="00AD3190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71D"/>
    <w:rsid w:val="00B00DBB"/>
    <w:rsid w:val="00B01FFA"/>
    <w:rsid w:val="00B022FC"/>
    <w:rsid w:val="00B02F4F"/>
    <w:rsid w:val="00B03277"/>
    <w:rsid w:val="00B037C9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4C12"/>
    <w:rsid w:val="00B1521D"/>
    <w:rsid w:val="00B15523"/>
    <w:rsid w:val="00B1629D"/>
    <w:rsid w:val="00B16635"/>
    <w:rsid w:val="00B16B1E"/>
    <w:rsid w:val="00B17082"/>
    <w:rsid w:val="00B17A5A"/>
    <w:rsid w:val="00B17FB0"/>
    <w:rsid w:val="00B20174"/>
    <w:rsid w:val="00B21488"/>
    <w:rsid w:val="00B218D9"/>
    <w:rsid w:val="00B21D54"/>
    <w:rsid w:val="00B221C3"/>
    <w:rsid w:val="00B22256"/>
    <w:rsid w:val="00B2232D"/>
    <w:rsid w:val="00B23530"/>
    <w:rsid w:val="00B23F02"/>
    <w:rsid w:val="00B24845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674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529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503"/>
    <w:rsid w:val="00B47708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465"/>
    <w:rsid w:val="00B52A6D"/>
    <w:rsid w:val="00B538F3"/>
    <w:rsid w:val="00B5392A"/>
    <w:rsid w:val="00B54B80"/>
    <w:rsid w:val="00B54ED3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5A9"/>
    <w:rsid w:val="00B73A73"/>
    <w:rsid w:val="00B73B81"/>
    <w:rsid w:val="00B73EF4"/>
    <w:rsid w:val="00B7405A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159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4A77"/>
    <w:rsid w:val="00B857BD"/>
    <w:rsid w:val="00B86160"/>
    <w:rsid w:val="00B861DB"/>
    <w:rsid w:val="00B86582"/>
    <w:rsid w:val="00B86D89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1B9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521"/>
    <w:rsid w:val="00BA792C"/>
    <w:rsid w:val="00BA7DF1"/>
    <w:rsid w:val="00BB1179"/>
    <w:rsid w:val="00BB2458"/>
    <w:rsid w:val="00BB287A"/>
    <w:rsid w:val="00BB380B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5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559F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10CB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4CC"/>
    <w:rsid w:val="00BF2847"/>
    <w:rsid w:val="00BF297D"/>
    <w:rsid w:val="00BF2FCE"/>
    <w:rsid w:val="00BF3683"/>
    <w:rsid w:val="00BF371D"/>
    <w:rsid w:val="00BF37FD"/>
    <w:rsid w:val="00BF3BAC"/>
    <w:rsid w:val="00BF45CE"/>
    <w:rsid w:val="00BF49AB"/>
    <w:rsid w:val="00BF4CD1"/>
    <w:rsid w:val="00BF59B2"/>
    <w:rsid w:val="00BF5BFC"/>
    <w:rsid w:val="00BF6011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436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6AE4"/>
    <w:rsid w:val="00C27357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4E5B"/>
    <w:rsid w:val="00C35751"/>
    <w:rsid w:val="00C35A11"/>
    <w:rsid w:val="00C3601C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57B7E"/>
    <w:rsid w:val="00C60735"/>
    <w:rsid w:val="00C60A5E"/>
    <w:rsid w:val="00C6101E"/>
    <w:rsid w:val="00C61463"/>
    <w:rsid w:val="00C61C7F"/>
    <w:rsid w:val="00C61E4D"/>
    <w:rsid w:val="00C61FB6"/>
    <w:rsid w:val="00C6242C"/>
    <w:rsid w:val="00C6294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3376"/>
    <w:rsid w:val="00C7548F"/>
    <w:rsid w:val="00C75631"/>
    <w:rsid w:val="00C7573D"/>
    <w:rsid w:val="00C757AB"/>
    <w:rsid w:val="00C75C77"/>
    <w:rsid w:val="00C75E58"/>
    <w:rsid w:val="00C7725A"/>
    <w:rsid w:val="00C77AA6"/>
    <w:rsid w:val="00C77DA0"/>
    <w:rsid w:val="00C80071"/>
    <w:rsid w:val="00C800BD"/>
    <w:rsid w:val="00C80322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C06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3403"/>
    <w:rsid w:val="00C94162"/>
    <w:rsid w:val="00C945AB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834"/>
    <w:rsid w:val="00CC5959"/>
    <w:rsid w:val="00CC6A10"/>
    <w:rsid w:val="00CC6F04"/>
    <w:rsid w:val="00CC704D"/>
    <w:rsid w:val="00CC75D1"/>
    <w:rsid w:val="00CD01E3"/>
    <w:rsid w:val="00CD03CC"/>
    <w:rsid w:val="00CD0CFD"/>
    <w:rsid w:val="00CD1A51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3804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6F1"/>
    <w:rsid w:val="00D4247F"/>
    <w:rsid w:val="00D425BD"/>
    <w:rsid w:val="00D42C0F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1BB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095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39B"/>
    <w:rsid w:val="00D6349D"/>
    <w:rsid w:val="00D63720"/>
    <w:rsid w:val="00D637D6"/>
    <w:rsid w:val="00D638E9"/>
    <w:rsid w:val="00D638F6"/>
    <w:rsid w:val="00D63E7A"/>
    <w:rsid w:val="00D64272"/>
    <w:rsid w:val="00D64938"/>
    <w:rsid w:val="00D64FD2"/>
    <w:rsid w:val="00D652A5"/>
    <w:rsid w:val="00D652FE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2D0E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0B"/>
    <w:rsid w:val="00D94544"/>
    <w:rsid w:val="00D954EF"/>
    <w:rsid w:val="00D95529"/>
    <w:rsid w:val="00D9590E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3C24"/>
    <w:rsid w:val="00DA48F5"/>
    <w:rsid w:val="00DA4A1C"/>
    <w:rsid w:val="00DA4A7A"/>
    <w:rsid w:val="00DA4CC5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6E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189"/>
    <w:rsid w:val="00DC5216"/>
    <w:rsid w:val="00DC538A"/>
    <w:rsid w:val="00DC6B37"/>
    <w:rsid w:val="00DC6C57"/>
    <w:rsid w:val="00DC6FE7"/>
    <w:rsid w:val="00DC7494"/>
    <w:rsid w:val="00DC7607"/>
    <w:rsid w:val="00DC7626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39E9"/>
    <w:rsid w:val="00DD41A2"/>
    <w:rsid w:val="00DD4651"/>
    <w:rsid w:val="00DD5DBE"/>
    <w:rsid w:val="00DD7204"/>
    <w:rsid w:val="00DD76D8"/>
    <w:rsid w:val="00DD7D11"/>
    <w:rsid w:val="00DD7FC7"/>
    <w:rsid w:val="00DE05FF"/>
    <w:rsid w:val="00DE117B"/>
    <w:rsid w:val="00DE30BF"/>
    <w:rsid w:val="00DE4C62"/>
    <w:rsid w:val="00DE5108"/>
    <w:rsid w:val="00DE5187"/>
    <w:rsid w:val="00DE57A4"/>
    <w:rsid w:val="00DE5F44"/>
    <w:rsid w:val="00DE6935"/>
    <w:rsid w:val="00DE6A4A"/>
    <w:rsid w:val="00DE79CA"/>
    <w:rsid w:val="00DF0952"/>
    <w:rsid w:val="00DF0AB2"/>
    <w:rsid w:val="00DF1053"/>
    <w:rsid w:val="00DF12D7"/>
    <w:rsid w:val="00DF18CF"/>
    <w:rsid w:val="00DF1AE3"/>
    <w:rsid w:val="00DF1B29"/>
    <w:rsid w:val="00DF1D49"/>
    <w:rsid w:val="00DF2324"/>
    <w:rsid w:val="00DF2588"/>
    <w:rsid w:val="00DF26E9"/>
    <w:rsid w:val="00DF38C4"/>
    <w:rsid w:val="00DF3A3C"/>
    <w:rsid w:val="00DF428B"/>
    <w:rsid w:val="00DF43F5"/>
    <w:rsid w:val="00DF628C"/>
    <w:rsid w:val="00DF65BC"/>
    <w:rsid w:val="00DF6795"/>
    <w:rsid w:val="00DF6C31"/>
    <w:rsid w:val="00DF6DE4"/>
    <w:rsid w:val="00DF7BCA"/>
    <w:rsid w:val="00E0001D"/>
    <w:rsid w:val="00E00220"/>
    <w:rsid w:val="00E005F9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53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20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5D1"/>
    <w:rsid w:val="00E26CA7"/>
    <w:rsid w:val="00E272AA"/>
    <w:rsid w:val="00E275A7"/>
    <w:rsid w:val="00E2761D"/>
    <w:rsid w:val="00E27764"/>
    <w:rsid w:val="00E300DF"/>
    <w:rsid w:val="00E3061D"/>
    <w:rsid w:val="00E30D0A"/>
    <w:rsid w:val="00E30D45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0E3"/>
    <w:rsid w:val="00E363E8"/>
    <w:rsid w:val="00E365DB"/>
    <w:rsid w:val="00E36734"/>
    <w:rsid w:val="00E36948"/>
    <w:rsid w:val="00E369F0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4E2F"/>
    <w:rsid w:val="00E45901"/>
    <w:rsid w:val="00E45AD0"/>
    <w:rsid w:val="00E46155"/>
    <w:rsid w:val="00E47455"/>
    <w:rsid w:val="00E474CE"/>
    <w:rsid w:val="00E5075D"/>
    <w:rsid w:val="00E50963"/>
    <w:rsid w:val="00E50C8B"/>
    <w:rsid w:val="00E51A04"/>
    <w:rsid w:val="00E52D6C"/>
    <w:rsid w:val="00E52F7D"/>
    <w:rsid w:val="00E530F2"/>
    <w:rsid w:val="00E5321F"/>
    <w:rsid w:val="00E5348A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BAA"/>
    <w:rsid w:val="00E60EAF"/>
    <w:rsid w:val="00E616E5"/>
    <w:rsid w:val="00E61994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634B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2E7A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5F14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453"/>
    <w:rsid w:val="00EA3ED8"/>
    <w:rsid w:val="00EA4580"/>
    <w:rsid w:val="00EA50F9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787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3A5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2D10"/>
    <w:rsid w:val="00ED3ABB"/>
    <w:rsid w:val="00ED3FC6"/>
    <w:rsid w:val="00ED40D9"/>
    <w:rsid w:val="00ED4650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3D92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8F4"/>
    <w:rsid w:val="00EE6B66"/>
    <w:rsid w:val="00EE7FB6"/>
    <w:rsid w:val="00EF06E8"/>
    <w:rsid w:val="00EF0769"/>
    <w:rsid w:val="00EF09C5"/>
    <w:rsid w:val="00EF1174"/>
    <w:rsid w:val="00EF1AEB"/>
    <w:rsid w:val="00EF1C3A"/>
    <w:rsid w:val="00EF1F39"/>
    <w:rsid w:val="00EF2648"/>
    <w:rsid w:val="00EF3073"/>
    <w:rsid w:val="00EF3132"/>
    <w:rsid w:val="00EF31E8"/>
    <w:rsid w:val="00EF3817"/>
    <w:rsid w:val="00EF39D0"/>
    <w:rsid w:val="00EF3C0A"/>
    <w:rsid w:val="00EF4A1C"/>
    <w:rsid w:val="00EF4B0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3B2"/>
    <w:rsid w:val="00F1203E"/>
    <w:rsid w:val="00F127AA"/>
    <w:rsid w:val="00F12D91"/>
    <w:rsid w:val="00F12E93"/>
    <w:rsid w:val="00F13488"/>
    <w:rsid w:val="00F13BD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813"/>
    <w:rsid w:val="00F3092B"/>
    <w:rsid w:val="00F30F3D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C9D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A18"/>
    <w:rsid w:val="00F43F07"/>
    <w:rsid w:val="00F44420"/>
    <w:rsid w:val="00F449B5"/>
    <w:rsid w:val="00F44C8C"/>
    <w:rsid w:val="00F44ED2"/>
    <w:rsid w:val="00F455D9"/>
    <w:rsid w:val="00F45CFB"/>
    <w:rsid w:val="00F45DB1"/>
    <w:rsid w:val="00F45E2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81"/>
    <w:rsid w:val="00F567FF"/>
    <w:rsid w:val="00F56861"/>
    <w:rsid w:val="00F56AF9"/>
    <w:rsid w:val="00F56DEF"/>
    <w:rsid w:val="00F57430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D0A"/>
    <w:rsid w:val="00F65FF2"/>
    <w:rsid w:val="00F66585"/>
    <w:rsid w:val="00F66890"/>
    <w:rsid w:val="00F67063"/>
    <w:rsid w:val="00F67F82"/>
    <w:rsid w:val="00F700FB"/>
    <w:rsid w:val="00F702FD"/>
    <w:rsid w:val="00F703AE"/>
    <w:rsid w:val="00F70B8E"/>
    <w:rsid w:val="00F70CFC"/>
    <w:rsid w:val="00F70E74"/>
    <w:rsid w:val="00F720B9"/>
    <w:rsid w:val="00F72A4B"/>
    <w:rsid w:val="00F739B2"/>
    <w:rsid w:val="00F745E6"/>
    <w:rsid w:val="00F75C25"/>
    <w:rsid w:val="00F7638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318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F57"/>
    <w:rsid w:val="00F950BC"/>
    <w:rsid w:val="00F9556B"/>
    <w:rsid w:val="00F960DB"/>
    <w:rsid w:val="00F960F8"/>
    <w:rsid w:val="00F9639A"/>
    <w:rsid w:val="00F96A1F"/>
    <w:rsid w:val="00F96E87"/>
    <w:rsid w:val="00F97859"/>
    <w:rsid w:val="00FA0311"/>
    <w:rsid w:val="00FA1FC3"/>
    <w:rsid w:val="00FA2911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0DA9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94D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4D"/>
    <w:rsid w:val="00FD2181"/>
    <w:rsid w:val="00FD2C87"/>
    <w:rsid w:val="00FD35F6"/>
    <w:rsid w:val="00FD370B"/>
    <w:rsid w:val="00FD3880"/>
    <w:rsid w:val="00FD4B0F"/>
    <w:rsid w:val="00FD501D"/>
    <w:rsid w:val="00FD51C2"/>
    <w:rsid w:val="00FD58F8"/>
    <w:rsid w:val="00FD5947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5E7"/>
    <w:rsid w:val="00FE08B7"/>
    <w:rsid w:val="00FE0C60"/>
    <w:rsid w:val="00FE0D40"/>
    <w:rsid w:val="00FE10B1"/>
    <w:rsid w:val="00FE1259"/>
    <w:rsid w:val="00FE1617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97B"/>
    <w:rsid w:val="00FF2EE8"/>
    <w:rsid w:val="00FF30E6"/>
    <w:rsid w:val="00FF341F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47F4CF-E5DF-4E45-A425-7F019FBC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943</Words>
  <Characters>5380</Characters>
  <Application>Microsoft Office Word</Application>
  <DocSecurity>0</DocSecurity>
  <Lines>44</Lines>
  <Paragraphs>12</Paragraphs>
  <ScaleCrop>false</ScaleCrop>
  <Company>DaTang Mobile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CATT（xiangdong）</cp:lastModifiedBy>
  <cp:revision>10</cp:revision>
  <cp:lastPrinted>2007-08-28T14:45:00Z</cp:lastPrinted>
  <dcterms:created xsi:type="dcterms:W3CDTF">2022-04-25T02:58:00Z</dcterms:created>
  <dcterms:modified xsi:type="dcterms:W3CDTF">2022-04-25T09:07:00Z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